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2FF0" w14:textId="35446D10" w:rsidR="00A45944" w:rsidRPr="00995F24" w:rsidRDefault="00A45944" w:rsidP="0024086D">
      <w:pPr>
        <w:pStyle w:val="Tekstpodstawowy"/>
        <w:spacing w:before="100" w:beforeAutospacing="1" w:after="120" w:line="360" w:lineRule="auto"/>
        <w:contextualSpacing/>
        <w:rPr>
          <w:rFonts w:asciiTheme="minorHAnsi" w:hAnsiTheme="minorHAnsi" w:cstheme="minorHAnsi"/>
          <w:b/>
          <w:sz w:val="24"/>
        </w:rPr>
      </w:pPr>
      <w:r w:rsidRPr="00995F24">
        <w:rPr>
          <w:rFonts w:asciiTheme="minorHAnsi" w:hAnsiTheme="minorHAnsi" w:cstheme="minorHAnsi"/>
          <w:b/>
          <w:sz w:val="24"/>
        </w:rPr>
        <w:t>ZASADY DOFINANSOWANIA ZE ŚRODKÓW PAŃSTWOWEGO FUNDUSZU REHABILITACJI OSÓB NIEPEŁNOSPRAWNYCH SPORTU, KULTURY, TURYSTYKI I REKREACJI OSÓB</w:t>
      </w:r>
      <w:r w:rsidR="0024086D">
        <w:rPr>
          <w:rFonts w:asciiTheme="minorHAnsi" w:hAnsiTheme="minorHAnsi" w:cstheme="minorHAnsi"/>
          <w:b/>
          <w:sz w:val="24"/>
        </w:rPr>
        <w:t> </w:t>
      </w:r>
      <w:r w:rsidRPr="00995F24">
        <w:rPr>
          <w:rFonts w:asciiTheme="minorHAnsi" w:hAnsiTheme="minorHAnsi" w:cstheme="minorHAnsi"/>
          <w:b/>
          <w:sz w:val="24"/>
        </w:rPr>
        <w:t>NIEPEŁNOSPRAWNYCH</w:t>
      </w:r>
    </w:p>
    <w:p w14:paraId="09D4BBA5" w14:textId="77777777" w:rsidR="00A45944" w:rsidRPr="00995F24" w:rsidRDefault="00A45944" w:rsidP="0024086D">
      <w:p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Podstawa prawna:</w:t>
      </w:r>
    </w:p>
    <w:p w14:paraId="412F4F3B" w14:textId="065EBBAB" w:rsidR="00A45944" w:rsidRPr="00995F24" w:rsidRDefault="00A45944" w:rsidP="0024086D">
      <w:pPr>
        <w:numPr>
          <w:ilvl w:val="0"/>
          <w:numId w:val="3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Ustawa z dnia </w:t>
      </w:r>
      <w:smartTag w:uri="urn:schemas-microsoft-com:office:smarttags" w:element="date">
        <w:smartTagPr>
          <w:attr w:name="Year" w:val="1997"/>
          <w:attr w:name="Day" w:val="27"/>
          <w:attr w:name="Month" w:val="8"/>
          <w:attr w:name="ls" w:val="trans"/>
        </w:smartTagPr>
        <w:r w:rsidRPr="00995F24">
          <w:rPr>
            <w:rFonts w:asciiTheme="minorHAnsi" w:hAnsiTheme="minorHAnsi" w:cstheme="minorHAnsi"/>
          </w:rPr>
          <w:t>27 sierpnia 1997 r.</w:t>
        </w:r>
      </w:smartTag>
      <w:r w:rsidRPr="00995F24">
        <w:rPr>
          <w:rFonts w:asciiTheme="minorHAnsi" w:hAnsiTheme="minorHAnsi" w:cstheme="minorHAnsi"/>
        </w:rPr>
        <w:t xml:space="preserve"> o rehabilitacji zawodowej i społecznej oraz zatrudnianiu osób niepełnosprawnych </w:t>
      </w:r>
      <w:r w:rsidR="00B85019" w:rsidRPr="00995F24">
        <w:rPr>
          <w:rFonts w:asciiTheme="minorHAnsi" w:hAnsiTheme="minorHAnsi" w:cstheme="minorHAnsi"/>
        </w:rPr>
        <w:t>(</w:t>
      </w:r>
      <w:proofErr w:type="spellStart"/>
      <w:r w:rsidR="00B85019" w:rsidRPr="00995F24">
        <w:rPr>
          <w:rFonts w:asciiTheme="minorHAnsi" w:hAnsiTheme="minorHAnsi" w:cstheme="minorHAnsi"/>
        </w:rPr>
        <w:t>t.j</w:t>
      </w:r>
      <w:proofErr w:type="spellEnd"/>
      <w:r w:rsidR="00B85019" w:rsidRPr="00995F24">
        <w:rPr>
          <w:rFonts w:asciiTheme="minorHAnsi" w:hAnsiTheme="minorHAnsi" w:cstheme="minorHAnsi"/>
        </w:rPr>
        <w:t>. Dz. U. z 2</w:t>
      </w:r>
      <w:r w:rsidR="0055094E" w:rsidRPr="00995F24">
        <w:rPr>
          <w:rFonts w:asciiTheme="minorHAnsi" w:hAnsiTheme="minorHAnsi" w:cstheme="minorHAnsi"/>
        </w:rPr>
        <w:t>020</w:t>
      </w:r>
      <w:r w:rsidR="00B85019" w:rsidRPr="00995F24">
        <w:rPr>
          <w:rFonts w:asciiTheme="minorHAnsi" w:hAnsiTheme="minorHAnsi" w:cstheme="minorHAnsi"/>
        </w:rPr>
        <w:t xml:space="preserve"> r. poz. </w:t>
      </w:r>
      <w:r w:rsidR="0055094E" w:rsidRPr="00995F24">
        <w:rPr>
          <w:rFonts w:asciiTheme="minorHAnsi" w:hAnsiTheme="minorHAnsi" w:cstheme="minorHAnsi"/>
        </w:rPr>
        <w:t>426</w:t>
      </w:r>
      <w:r w:rsidR="00B85019" w:rsidRPr="00995F24">
        <w:rPr>
          <w:rFonts w:asciiTheme="minorHAnsi" w:hAnsiTheme="minorHAnsi" w:cstheme="minorHAnsi"/>
        </w:rPr>
        <w:t xml:space="preserve"> z późn. zm.).</w:t>
      </w:r>
    </w:p>
    <w:p w14:paraId="4EFF5D4E" w14:textId="1FD811B1" w:rsidR="00A45944" w:rsidRPr="00995F24" w:rsidRDefault="00A45944" w:rsidP="0024086D">
      <w:pPr>
        <w:numPr>
          <w:ilvl w:val="0"/>
          <w:numId w:val="3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Rozporządzenie Ministra Pracy i Polityki Społecznej z dnia </w:t>
      </w:r>
      <w:smartTag w:uri="urn:schemas-microsoft-com:office:smarttags" w:element="date">
        <w:smartTagPr>
          <w:attr w:name="Year" w:val="2002"/>
          <w:attr w:name="Day" w:val="25"/>
          <w:attr w:name="Month" w:val="6"/>
          <w:attr w:name="ls" w:val="trans"/>
        </w:smartTagPr>
        <w:r w:rsidRPr="00995F24">
          <w:rPr>
            <w:rFonts w:asciiTheme="minorHAnsi" w:hAnsiTheme="minorHAnsi" w:cstheme="minorHAnsi"/>
          </w:rPr>
          <w:t>25 czerwca 2002 r.</w:t>
        </w:r>
      </w:smartTag>
      <w:r w:rsidRPr="00995F24">
        <w:rPr>
          <w:rFonts w:asciiTheme="minorHAnsi" w:hAnsiTheme="minorHAnsi" w:cstheme="minorHAnsi"/>
        </w:rPr>
        <w:t xml:space="preserve"> w sprawie określenia rodzajów zadań powiatu, które mogą być finansowane ze środków Państwowego Funduszu Rehabilitacji Osób Niepełnosprawnych </w:t>
      </w:r>
      <w:r w:rsidR="008E7D00" w:rsidRPr="00995F24">
        <w:rPr>
          <w:rFonts w:asciiTheme="minorHAnsi" w:hAnsiTheme="minorHAnsi" w:cstheme="minorHAnsi"/>
        </w:rPr>
        <w:t>(</w:t>
      </w:r>
      <w:proofErr w:type="spellStart"/>
      <w:r w:rsidR="008E7D00" w:rsidRPr="00995F24">
        <w:rPr>
          <w:rFonts w:asciiTheme="minorHAnsi" w:hAnsiTheme="minorHAnsi" w:cstheme="minorHAnsi"/>
        </w:rPr>
        <w:t>t.j</w:t>
      </w:r>
      <w:proofErr w:type="spellEnd"/>
      <w:r w:rsidR="008E7D00" w:rsidRPr="00995F24">
        <w:rPr>
          <w:rFonts w:asciiTheme="minorHAnsi" w:hAnsiTheme="minorHAnsi" w:cstheme="minorHAnsi"/>
        </w:rPr>
        <w:t>. Dz. U. z 2015 r. poz.</w:t>
      </w:r>
      <w:r w:rsidR="00995F24" w:rsidRPr="00995F24">
        <w:rPr>
          <w:rFonts w:asciiTheme="minorHAnsi" w:hAnsiTheme="minorHAnsi" w:cstheme="minorHAnsi"/>
        </w:rPr>
        <w:t> </w:t>
      </w:r>
      <w:r w:rsidR="008E7D00" w:rsidRPr="00995F24">
        <w:rPr>
          <w:rFonts w:asciiTheme="minorHAnsi" w:hAnsiTheme="minorHAnsi" w:cstheme="minorHAnsi"/>
        </w:rPr>
        <w:t>926 z późn. zm.).</w:t>
      </w:r>
    </w:p>
    <w:p w14:paraId="35AB4F21" w14:textId="10FC0869" w:rsidR="00C26B04" w:rsidRPr="00995F24" w:rsidRDefault="00C26B04" w:rsidP="0024086D">
      <w:pPr>
        <w:numPr>
          <w:ilvl w:val="0"/>
          <w:numId w:val="3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Rozporządzenie Rady Ministrów z dnia 29 marca 2010 r. w sprawie zakresu informacji przedstawianych przez podmiot ubiegający się o pomoc de minimis (Dz. U. z 2010 r. Nr 53, poz. 311 z późn.zm.).</w:t>
      </w:r>
    </w:p>
    <w:p w14:paraId="08077E02" w14:textId="77777777" w:rsidR="00A45944" w:rsidRPr="00995F24" w:rsidRDefault="00A45944" w:rsidP="0024086D">
      <w:pPr>
        <w:spacing w:before="360" w:after="120" w:line="360" w:lineRule="auto"/>
        <w:ind w:left="357"/>
        <w:contextualSpacing/>
        <w:jc w:val="center"/>
        <w:rPr>
          <w:rFonts w:asciiTheme="minorHAnsi" w:hAnsiTheme="minorHAnsi" w:cstheme="minorHAnsi"/>
          <w:b/>
        </w:rPr>
      </w:pPr>
      <w:r w:rsidRPr="00995F24">
        <w:rPr>
          <w:rFonts w:asciiTheme="minorHAnsi" w:hAnsiTheme="minorHAnsi" w:cstheme="minorHAnsi"/>
          <w:b/>
        </w:rPr>
        <w:t>§ 1</w:t>
      </w:r>
    </w:p>
    <w:p w14:paraId="2279BE1D" w14:textId="77777777" w:rsidR="00A45944" w:rsidRPr="00995F24" w:rsidRDefault="00A45944" w:rsidP="0024086D">
      <w:p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Słowniczek:</w:t>
      </w:r>
    </w:p>
    <w:p w14:paraId="337F1888" w14:textId="56C7FB86" w:rsidR="00A45944" w:rsidRPr="00995F24" w:rsidRDefault="00A45944" w:rsidP="0024086D">
      <w:pPr>
        <w:numPr>
          <w:ilvl w:val="0"/>
          <w:numId w:val="37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Fundusz – oznacza to Państwowy Fundusz Rehabilitacji Osób Niepełnosprawnych.</w:t>
      </w:r>
    </w:p>
    <w:p w14:paraId="2DDCE383" w14:textId="20120D07" w:rsidR="00A45944" w:rsidRPr="00995F24" w:rsidRDefault="00A45944" w:rsidP="0024086D">
      <w:pPr>
        <w:numPr>
          <w:ilvl w:val="0"/>
          <w:numId w:val="37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Osoba niepełnosprawna – oznacza to osobę posiadającą orzeczenie o zakwalifikowaniu przez organy orzekające do jednego z trzech stopni niepełnosprawności, orzeczenie o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całkowitej lub częściowej niezdolności do pracy oraz orzeczenie o niepełnosprawności, wydanym przed ukończeniem 16</w:t>
      </w:r>
      <w:r w:rsidR="001C6084" w:rsidRPr="00995F24">
        <w:rPr>
          <w:rFonts w:asciiTheme="minorHAnsi" w:hAnsiTheme="minorHAnsi" w:cstheme="minorHAnsi"/>
        </w:rPr>
        <w:t>.</w:t>
      </w:r>
      <w:r w:rsidRPr="00995F24">
        <w:rPr>
          <w:rFonts w:asciiTheme="minorHAnsi" w:hAnsiTheme="minorHAnsi" w:cstheme="minorHAnsi"/>
        </w:rPr>
        <w:t xml:space="preserve"> roku życia.</w:t>
      </w:r>
    </w:p>
    <w:p w14:paraId="0E10E4B8" w14:textId="6F8A9304" w:rsidR="004E00E2" w:rsidRPr="00995F24" w:rsidRDefault="00A45944" w:rsidP="0024086D">
      <w:pPr>
        <w:numPr>
          <w:ilvl w:val="0"/>
          <w:numId w:val="37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Rozporządzenie – oznacza to Rozporządzenie Ministra Pracy i Polityki Społecznej z dnia 25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 xml:space="preserve">czerwca 2002 r. w sprawie określenia rodzajów zadań powiatu, które mogą być finansowane ze środków Państwowego Funduszu Rehabilitacji Osób Niepełnosprawnych </w:t>
      </w:r>
    </w:p>
    <w:p w14:paraId="39232F4D" w14:textId="3236F99D" w:rsidR="00A45944" w:rsidRPr="00995F24" w:rsidRDefault="00A45944" w:rsidP="0024086D">
      <w:pPr>
        <w:numPr>
          <w:ilvl w:val="0"/>
          <w:numId w:val="37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Centrum</w:t>
      </w:r>
      <w:r w:rsidRPr="00995F24">
        <w:rPr>
          <w:rFonts w:asciiTheme="minorHAnsi" w:hAnsiTheme="minorHAnsi" w:cstheme="minorHAnsi"/>
          <w:b/>
        </w:rPr>
        <w:t xml:space="preserve"> </w:t>
      </w:r>
      <w:r w:rsidRPr="00995F24">
        <w:rPr>
          <w:rFonts w:asciiTheme="minorHAnsi" w:hAnsiTheme="minorHAnsi" w:cstheme="minorHAnsi"/>
        </w:rPr>
        <w:t xml:space="preserve">- Powiatowe Centrum Pomocy Rodzinie w </w:t>
      </w:r>
      <w:r w:rsidR="00C55B6E" w:rsidRPr="00995F24">
        <w:rPr>
          <w:rFonts w:asciiTheme="minorHAnsi" w:hAnsiTheme="minorHAnsi" w:cstheme="minorHAnsi"/>
        </w:rPr>
        <w:t>Trzciance</w:t>
      </w:r>
      <w:r w:rsidRPr="00995F24">
        <w:rPr>
          <w:rFonts w:asciiTheme="minorHAnsi" w:hAnsiTheme="minorHAnsi" w:cstheme="minorHAnsi"/>
        </w:rPr>
        <w:t>.</w:t>
      </w:r>
    </w:p>
    <w:p w14:paraId="15DA6941" w14:textId="0212CAF0" w:rsidR="009F7656" w:rsidRPr="00995F24" w:rsidRDefault="00A45944" w:rsidP="0024086D">
      <w:pPr>
        <w:numPr>
          <w:ilvl w:val="0"/>
          <w:numId w:val="37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  <w:bCs/>
        </w:rPr>
      </w:pPr>
      <w:r w:rsidRPr="00995F24">
        <w:rPr>
          <w:rFonts w:asciiTheme="minorHAnsi" w:hAnsiTheme="minorHAnsi" w:cstheme="minorHAnsi"/>
          <w:bCs/>
        </w:rPr>
        <w:t xml:space="preserve">Dofinansowanie dotyczy </w:t>
      </w:r>
      <w:r w:rsidRPr="00995F24">
        <w:rPr>
          <w:rFonts w:asciiTheme="minorHAnsi" w:hAnsiTheme="minorHAnsi" w:cstheme="minorHAnsi"/>
        </w:rPr>
        <w:t>imprez o charakterze sportowym, kulturalnym, rekreacyjnym i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turystycznym</w:t>
      </w:r>
      <w:r w:rsidRPr="00995F24">
        <w:rPr>
          <w:rFonts w:asciiTheme="minorHAnsi" w:hAnsiTheme="minorHAnsi" w:cstheme="minorHAnsi"/>
          <w:bCs/>
        </w:rPr>
        <w:t xml:space="preserve"> organizowanych dla osób niepełnosprawnych. </w:t>
      </w:r>
    </w:p>
    <w:p w14:paraId="674AEA6A" w14:textId="0290A9C0" w:rsidR="00995F24" w:rsidRPr="00995F24" w:rsidRDefault="00A45944" w:rsidP="0024086D">
      <w:pPr>
        <w:numPr>
          <w:ilvl w:val="0"/>
          <w:numId w:val="37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  <w:bCs/>
        </w:rPr>
      </w:pPr>
      <w:r w:rsidRPr="00995F24">
        <w:rPr>
          <w:rFonts w:asciiTheme="minorHAnsi" w:hAnsiTheme="minorHAnsi" w:cstheme="minorHAnsi"/>
        </w:rPr>
        <w:t>Przez organizację kultury</w:t>
      </w:r>
      <w:r w:rsidRPr="00995F24">
        <w:rPr>
          <w:rFonts w:asciiTheme="minorHAnsi" w:hAnsiTheme="minorHAnsi" w:cstheme="minorHAnsi"/>
          <w:bCs/>
        </w:rPr>
        <w:t xml:space="preserve"> należy rozumieć działalność kulturalną polegającą na wspieraniu i</w:t>
      </w:r>
      <w:r w:rsidR="0094155E" w:rsidRPr="00995F24">
        <w:rPr>
          <w:rFonts w:asciiTheme="minorHAnsi" w:hAnsiTheme="minorHAnsi" w:cstheme="minorHAnsi"/>
          <w:bCs/>
        </w:rPr>
        <w:t> </w:t>
      </w:r>
      <w:r w:rsidRPr="00995F24">
        <w:rPr>
          <w:rFonts w:asciiTheme="minorHAnsi" w:hAnsiTheme="minorHAnsi" w:cstheme="minorHAnsi"/>
          <w:bCs/>
        </w:rPr>
        <w:t xml:space="preserve">promocji twórczości, edukacji i oświaty kulturalnej, działań i inicjatyw kulturalnych oraz </w:t>
      </w:r>
      <w:r w:rsidRPr="00995F24">
        <w:rPr>
          <w:rFonts w:asciiTheme="minorHAnsi" w:hAnsiTheme="minorHAnsi" w:cstheme="minorHAnsi"/>
          <w:bCs/>
        </w:rPr>
        <w:lastRenderedPageBreak/>
        <w:t>na</w:t>
      </w:r>
      <w:r w:rsidR="0094155E" w:rsidRPr="00995F24">
        <w:rPr>
          <w:rFonts w:asciiTheme="minorHAnsi" w:hAnsiTheme="minorHAnsi" w:cstheme="minorHAnsi"/>
          <w:bCs/>
        </w:rPr>
        <w:t> </w:t>
      </w:r>
      <w:r w:rsidRPr="00995F24">
        <w:rPr>
          <w:rFonts w:asciiTheme="minorHAnsi" w:hAnsiTheme="minorHAnsi" w:cstheme="minorHAnsi"/>
          <w:bCs/>
        </w:rPr>
        <w:t>ochronie dziedzictwa kultury. Formami organizacyjnymi działalności kulturalnej są</w:t>
      </w:r>
      <w:r w:rsidR="0094155E" w:rsidRPr="00995F24">
        <w:rPr>
          <w:rFonts w:asciiTheme="minorHAnsi" w:hAnsiTheme="minorHAnsi" w:cstheme="minorHAnsi"/>
          <w:bCs/>
        </w:rPr>
        <w:t> </w:t>
      </w:r>
      <w:r w:rsidRPr="00995F24">
        <w:rPr>
          <w:rFonts w:asciiTheme="minorHAnsi" w:hAnsiTheme="minorHAnsi" w:cstheme="minorHAnsi"/>
          <w:bCs/>
        </w:rPr>
        <w:t>w</w:t>
      </w:r>
      <w:r w:rsidR="0094155E" w:rsidRPr="00995F24">
        <w:rPr>
          <w:rFonts w:asciiTheme="minorHAnsi" w:hAnsiTheme="minorHAnsi" w:cstheme="minorHAnsi"/>
          <w:bCs/>
        </w:rPr>
        <w:t> </w:t>
      </w:r>
      <w:r w:rsidRPr="00995F24">
        <w:rPr>
          <w:rFonts w:asciiTheme="minorHAnsi" w:hAnsiTheme="minorHAnsi" w:cstheme="minorHAnsi"/>
          <w:bCs/>
        </w:rPr>
        <w:t>szczególności: teatry, opery, operetki, filharmonie, orkiestry, kina, muzea, biblioteki, domy kultury, ogniska artystyczne, galerie sztuki oraz ośrodki badań i dokumentacji w</w:t>
      </w:r>
      <w:r w:rsidR="00995F24" w:rsidRPr="00995F24">
        <w:rPr>
          <w:rFonts w:asciiTheme="minorHAnsi" w:hAnsiTheme="minorHAnsi" w:cstheme="minorHAnsi"/>
          <w:bCs/>
        </w:rPr>
        <w:t> </w:t>
      </w:r>
      <w:r w:rsidRPr="00995F24">
        <w:rPr>
          <w:rFonts w:asciiTheme="minorHAnsi" w:hAnsiTheme="minorHAnsi" w:cstheme="minorHAnsi"/>
          <w:bCs/>
        </w:rPr>
        <w:t>różnych dziedzinach kultury. Działalność ta może być również prowadzona w formie klubów, świetlic, domów kultury i bibliotek. W zakres tego pojęcia wchodzą: widowiska, akcje oświatowe, rozrywkowe oraz imprezy artystyczne lub rozrywkowe.</w:t>
      </w:r>
    </w:p>
    <w:p w14:paraId="688E17FD" w14:textId="4C71078A" w:rsidR="00995F24" w:rsidRPr="00995F24" w:rsidRDefault="00A45944" w:rsidP="0024086D">
      <w:pPr>
        <w:numPr>
          <w:ilvl w:val="0"/>
          <w:numId w:val="37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  <w:bCs/>
        </w:rPr>
      </w:pPr>
      <w:r w:rsidRPr="00995F24">
        <w:rPr>
          <w:rFonts w:asciiTheme="minorHAnsi" w:hAnsiTheme="minorHAnsi" w:cstheme="minorHAnsi"/>
        </w:rPr>
        <w:t>Organizacja sportu</w:t>
      </w:r>
      <w:r w:rsidRPr="00995F24">
        <w:rPr>
          <w:rFonts w:asciiTheme="minorHAnsi" w:hAnsiTheme="minorHAnsi" w:cstheme="minorHAnsi"/>
          <w:bCs/>
        </w:rPr>
        <w:t xml:space="preserve"> jest formą aktywności człowieka, mającą na celu doskonalenie jego sił psychofizycznych, indywidualnie lub zbiorowo, według reguł umownych. Natomiast rekreacja ruchowa jest formą aktywności fizycznej, podejmowaną dla wypoczynku i</w:t>
      </w:r>
      <w:r w:rsidR="00995F24" w:rsidRPr="00995F24">
        <w:rPr>
          <w:rFonts w:asciiTheme="minorHAnsi" w:hAnsiTheme="minorHAnsi" w:cstheme="minorHAnsi"/>
          <w:bCs/>
        </w:rPr>
        <w:t> </w:t>
      </w:r>
      <w:r w:rsidRPr="00995F24">
        <w:rPr>
          <w:rFonts w:asciiTheme="minorHAnsi" w:hAnsiTheme="minorHAnsi" w:cstheme="minorHAnsi"/>
          <w:bCs/>
        </w:rPr>
        <w:t>odnowy sił psychofizycznych. Zadania z zakresu rehabilitacji powinny być realizowane przez: m.in. popularyzację walorów rekreacji ruchowej, organizowanie zajęć, zawodów i</w:t>
      </w:r>
      <w:r w:rsidR="00995F24" w:rsidRPr="00995F24">
        <w:rPr>
          <w:rFonts w:asciiTheme="minorHAnsi" w:hAnsiTheme="minorHAnsi" w:cstheme="minorHAnsi"/>
          <w:bCs/>
        </w:rPr>
        <w:t> </w:t>
      </w:r>
      <w:r w:rsidRPr="00995F24">
        <w:rPr>
          <w:rFonts w:asciiTheme="minorHAnsi" w:hAnsiTheme="minorHAnsi" w:cstheme="minorHAnsi"/>
          <w:bCs/>
        </w:rPr>
        <w:t>imprez sportowo-rekreacyjnych.</w:t>
      </w:r>
    </w:p>
    <w:p w14:paraId="373F657F" w14:textId="77777777" w:rsidR="00995F24" w:rsidRPr="00995F24" w:rsidRDefault="00A45944" w:rsidP="0024086D">
      <w:pPr>
        <w:numPr>
          <w:ilvl w:val="0"/>
          <w:numId w:val="37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  <w:bCs/>
        </w:rPr>
      </w:pPr>
      <w:r w:rsidRPr="00995F24">
        <w:rPr>
          <w:rFonts w:asciiTheme="minorHAnsi" w:hAnsiTheme="minorHAnsi" w:cstheme="minorHAnsi"/>
        </w:rPr>
        <w:t>Turystyka</w:t>
      </w:r>
      <w:r w:rsidRPr="00995F24">
        <w:rPr>
          <w:rFonts w:asciiTheme="minorHAnsi" w:hAnsiTheme="minorHAnsi" w:cstheme="minorHAnsi"/>
          <w:bCs/>
        </w:rPr>
        <w:t xml:space="preserve"> to zorganizowane, zbiorowe lub indywidualne wyjazdy poza miejsce stałego zamieszkania, wędrówki po obcym terenie, mające cele krajoznawcze lub będące formą czynnego wypoczynku.</w:t>
      </w:r>
    </w:p>
    <w:p w14:paraId="3ADA32C9" w14:textId="77777777" w:rsidR="00995F24" w:rsidRPr="00995F24" w:rsidRDefault="00A45944" w:rsidP="0024086D">
      <w:pPr>
        <w:numPr>
          <w:ilvl w:val="0"/>
          <w:numId w:val="37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  <w:bCs/>
        </w:rPr>
      </w:pPr>
      <w:r w:rsidRPr="00995F24">
        <w:rPr>
          <w:rFonts w:asciiTheme="minorHAnsi" w:hAnsiTheme="minorHAnsi" w:cstheme="minorHAnsi"/>
        </w:rPr>
        <w:t>Impreza turystyczna</w:t>
      </w:r>
      <w:r w:rsidRPr="00995F24">
        <w:rPr>
          <w:rFonts w:asciiTheme="minorHAnsi" w:hAnsiTheme="minorHAnsi" w:cstheme="minorHAnsi"/>
          <w:bCs/>
        </w:rPr>
        <w:t xml:space="preserve"> – co najmniej dwie usługi turystyczne tworzące jednolity program i objęte wspólną ceną, jeżeli usługi te obejmują nocleg lub trwają ponad 24 godziny albo jeżeli program przewiduje zmianę miejsca pobytu.</w:t>
      </w:r>
    </w:p>
    <w:p w14:paraId="4315C6AD" w14:textId="2AE55427" w:rsidR="00A45944" w:rsidRPr="00995F24" w:rsidRDefault="00A45944" w:rsidP="0024086D">
      <w:pPr>
        <w:numPr>
          <w:ilvl w:val="0"/>
          <w:numId w:val="37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  <w:bCs/>
        </w:rPr>
      </w:pPr>
      <w:r w:rsidRPr="00995F24">
        <w:rPr>
          <w:rFonts w:asciiTheme="minorHAnsi" w:hAnsiTheme="minorHAnsi" w:cstheme="minorHAnsi"/>
        </w:rPr>
        <w:t>Wycieczka</w:t>
      </w:r>
      <w:r w:rsidRPr="00995F24">
        <w:rPr>
          <w:rFonts w:asciiTheme="minorHAnsi" w:hAnsiTheme="minorHAnsi" w:cstheme="minorHAnsi"/>
          <w:bCs/>
        </w:rPr>
        <w:t xml:space="preserve"> – rodzaj imprezy turystycznej, której program obejmuje zmianę miejsca pobytu jej uczestników.</w:t>
      </w:r>
    </w:p>
    <w:p w14:paraId="3573B942" w14:textId="77777777" w:rsidR="00A45944" w:rsidRPr="00995F24" w:rsidRDefault="00A45944" w:rsidP="0024086D">
      <w:pPr>
        <w:spacing w:before="360" w:after="120" w:line="360" w:lineRule="auto"/>
        <w:ind w:left="357"/>
        <w:contextualSpacing/>
        <w:jc w:val="center"/>
        <w:rPr>
          <w:rFonts w:asciiTheme="minorHAnsi" w:hAnsiTheme="minorHAnsi" w:cstheme="minorHAnsi"/>
          <w:b/>
        </w:rPr>
      </w:pPr>
      <w:r w:rsidRPr="00995F24">
        <w:rPr>
          <w:rFonts w:asciiTheme="minorHAnsi" w:hAnsiTheme="minorHAnsi" w:cstheme="minorHAnsi"/>
          <w:b/>
        </w:rPr>
        <w:t>§ 2</w:t>
      </w:r>
    </w:p>
    <w:p w14:paraId="3396EDB9" w14:textId="77777777" w:rsidR="00A45944" w:rsidRPr="00995F24" w:rsidRDefault="00A45944" w:rsidP="0024086D">
      <w:p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Niniejsze zasady określają:</w:t>
      </w:r>
    </w:p>
    <w:p w14:paraId="402A9664" w14:textId="77777777" w:rsidR="00A45944" w:rsidRPr="00995F24" w:rsidRDefault="00A45944" w:rsidP="0024086D">
      <w:pPr>
        <w:numPr>
          <w:ilvl w:val="0"/>
          <w:numId w:val="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Warunki jakie muszą spełniać wnioskodawcy ubiegający się o dofinansowanie,</w:t>
      </w:r>
    </w:p>
    <w:p w14:paraId="3CD85F68" w14:textId="77777777" w:rsidR="00A45944" w:rsidRPr="00995F24" w:rsidRDefault="00A45944" w:rsidP="0024086D">
      <w:pPr>
        <w:numPr>
          <w:ilvl w:val="0"/>
          <w:numId w:val="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Tryb składania i zasady rozpatrywania wniosków o dofinansowanie,</w:t>
      </w:r>
    </w:p>
    <w:p w14:paraId="53D0F3E5" w14:textId="77777777" w:rsidR="00A45944" w:rsidRPr="00995F24" w:rsidRDefault="00A45944" w:rsidP="0024086D">
      <w:pPr>
        <w:numPr>
          <w:ilvl w:val="0"/>
          <w:numId w:val="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Zasady przekazywania i rozliczania przyznanego dofinansowania,</w:t>
      </w:r>
    </w:p>
    <w:p w14:paraId="12296D3D" w14:textId="77777777" w:rsidR="00A45944" w:rsidRPr="00995F24" w:rsidRDefault="00A45944" w:rsidP="0024086D">
      <w:pPr>
        <w:numPr>
          <w:ilvl w:val="0"/>
          <w:numId w:val="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Zasady sprawowania kontroli nad wykorzystaniem środków Funduszu.</w:t>
      </w:r>
    </w:p>
    <w:p w14:paraId="5A5076DB" w14:textId="564A2ABF" w:rsidR="004A37E8" w:rsidRPr="00995F24" w:rsidRDefault="00A45944" w:rsidP="0024086D">
      <w:pPr>
        <w:numPr>
          <w:ilvl w:val="0"/>
          <w:numId w:val="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Katalog kosztów kwalifikowanych do dofinansowania ze środków Funduszu</w:t>
      </w:r>
      <w:r w:rsidR="0024086D">
        <w:rPr>
          <w:rFonts w:asciiTheme="minorHAnsi" w:hAnsiTheme="minorHAnsi" w:cstheme="minorHAnsi"/>
        </w:rPr>
        <w:t>.</w:t>
      </w:r>
    </w:p>
    <w:p w14:paraId="1B96A8C8" w14:textId="77777777" w:rsidR="00A45944" w:rsidRPr="00995F24" w:rsidRDefault="00A45944" w:rsidP="0024086D">
      <w:pPr>
        <w:spacing w:before="360" w:after="120" w:line="360" w:lineRule="auto"/>
        <w:ind w:left="357"/>
        <w:contextualSpacing/>
        <w:jc w:val="center"/>
        <w:rPr>
          <w:rFonts w:asciiTheme="minorHAnsi" w:hAnsiTheme="minorHAnsi" w:cstheme="minorHAnsi"/>
          <w:b/>
        </w:rPr>
      </w:pPr>
      <w:r w:rsidRPr="00995F24">
        <w:rPr>
          <w:rFonts w:asciiTheme="minorHAnsi" w:hAnsiTheme="minorHAnsi" w:cstheme="minorHAnsi"/>
          <w:b/>
        </w:rPr>
        <w:t>§ 3</w:t>
      </w:r>
    </w:p>
    <w:p w14:paraId="7DD5C79C" w14:textId="77777777" w:rsidR="00A45944" w:rsidRPr="00995F24" w:rsidRDefault="00A45944" w:rsidP="0024086D">
      <w:pPr>
        <w:spacing w:before="100" w:beforeAutospacing="1" w:after="12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95F24">
        <w:rPr>
          <w:rFonts w:asciiTheme="minorHAnsi" w:hAnsiTheme="minorHAnsi" w:cstheme="minorHAnsi"/>
          <w:b/>
        </w:rPr>
        <w:lastRenderedPageBreak/>
        <w:t>Warunki, jakie muszą spełniać Wnioskodawcy ubiegający się o dofinansowanie.</w:t>
      </w:r>
    </w:p>
    <w:p w14:paraId="0D57AC67" w14:textId="653FD143" w:rsidR="00A45944" w:rsidRPr="00995F24" w:rsidRDefault="00A45944" w:rsidP="0024086D">
      <w:pPr>
        <w:numPr>
          <w:ilvl w:val="0"/>
          <w:numId w:val="40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 dofinansowanie organizacji sportu, kultury, rekreacji i turystyki osób niepełnosprawnych ze środków Funduszu mogą ubiegać się osoby prawne i jednostki organizacyjne nie posiadające osobowości prawnej, jeżeli:</w:t>
      </w:r>
    </w:p>
    <w:p w14:paraId="260BD098" w14:textId="77777777" w:rsidR="00995F24" w:rsidRDefault="00A45944" w:rsidP="0024086D">
      <w:pPr>
        <w:numPr>
          <w:ilvl w:val="0"/>
          <w:numId w:val="4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prowadzą działalność na rzecz osób niepełnosprawnych przez okres co najmniej 2 lat przed dniem złożenia wniosku;</w:t>
      </w:r>
    </w:p>
    <w:p w14:paraId="4356EE42" w14:textId="77777777" w:rsidR="00995F24" w:rsidRDefault="001A0CD1" w:rsidP="0024086D">
      <w:pPr>
        <w:numPr>
          <w:ilvl w:val="0"/>
          <w:numId w:val="4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oświadczą</w:t>
      </w:r>
      <w:r w:rsidR="00A45944" w:rsidRPr="00995F24">
        <w:rPr>
          <w:rFonts w:asciiTheme="minorHAnsi" w:hAnsiTheme="minorHAnsi" w:cstheme="minorHAnsi"/>
        </w:rPr>
        <w:t xml:space="preserve"> zapewnienie odpowiednich do potrzeb osób niepełnosprawnych warunków technicznych i lokalowych do realizacji zadania;</w:t>
      </w:r>
    </w:p>
    <w:p w14:paraId="18D68D2F" w14:textId="77777777" w:rsidR="00995F24" w:rsidRDefault="00A45944" w:rsidP="0024086D">
      <w:pPr>
        <w:numPr>
          <w:ilvl w:val="0"/>
          <w:numId w:val="4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udokumentują posiadanie środków własnych lub pozyskanych z innych źródeł na sfinansowanie przedsięwzięcia w wysokości nieobjętej dofinansowaniem ze środków Funduszu.</w:t>
      </w:r>
    </w:p>
    <w:p w14:paraId="6C13044D" w14:textId="579561D2" w:rsidR="00A45944" w:rsidRPr="00995F24" w:rsidRDefault="00A45944" w:rsidP="0024086D">
      <w:pPr>
        <w:numPr>
          <w:ilvl w:val="0"/>
          <w:numId w:val="4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nie posiadają wymagalnych zobowiązań wobec Funduszu.</w:t>
      </w:r>
    </w:p>
    <w:p w14:paraId="3098EA3F" w14:textId="77777777" w:rsidR="00A45944" w:rsidRPr="00995F24" w:rsidRDefault="00A45944" w:rsidP="0024086D">
      <w:p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2. Dofinansowanie organizacji sportu, kultury, rekreacji i turystyki osób niepełnosprawnych nie jest możliwe, jeżeli:</w:t>
      </w:r>
    </w:p>
    <w:p w14:paraId="1D14B56C" w14:textId="77777777" w:rsidR="00995F24" w:rsidRDefault="00A45944" w:rsidP="0024086D">
      <w:pPr>
        <w:numPr>
          <w:ilvl w:val="0"/>
          <w:numId w:val="42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Wnioskodawca ma zaległości wobec </w:t>
      </w:r>
      <w:r w:rsidR="001C6084" w:rsidRPr="00995F24">
        <w:rPr>
          <w:rFonts w:asciiTheme="minorHAnsi" w:hAnsiTheme="minorHAnsi" w:cstheme="minorHAnsi"/>
        </w:rPr>
        <w:t>F</w:t>
      </w:r>
      <w:r w:rsidRPr="00995F24">
        <w:rPr>
          <w:rFonts w:asciiTheme="minorHAnsi" w:hAnsiTheme="minorHAnsi" w:cstheme="minorHAnsi"/>
        </w:rPr>
        <w:t>unduszu;</w:t>
      </w:r>
    </w:p>
    <w:p w14:paraId="61073029" w14:textId="48090514" w:rsidR="00A45944" w:rsidRPr="00995F24" w:rsidRDefault="00A45944" w:rsidP="0024086D">
      <w:pPr>
        <w:numPr>
          <w:ilvl w:val="0"/>
          <w:numId w:val="42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 ciągu 3 lat przed złożeniem wniosku wnioskodawca był stroną umowy z</w:t>
      </w:r>
      <w:r w:rsidR="00995F24" w:rsidRPr="00995F24">
        <w:rPr>
          <w:rFonts w:asciiTheme="minorHAnsi" w:hAnsiTheme="minorHAnsi" w:cstheme="minorHAnsi"/>
        </w:rPr>
        <w:t> </w:t>
      </w:r>
      <w:r w:rsidR="001C6084" w:rsidRPr="00995F24">
        <w:rPr>
          <w:rFonts w:asciiTheme="minorHAnsi" w:hAnsiTheme="minorHAnsi" w:cstheme="minorHAnsi"/>
        </w:rPr>
        <w:t>F</w:t>
      </w:r>
      <w:r w:rsidRPr="00995F24">
        <w:rPr>
          <w:rFonts w:asciiTheme="minorHAnsi" w:hAnsiTheme="minorHAnsi" w:cstheme="minorHAnsi"/>
        </w:rPr>
        <w:t>unduszem, rozwiązaną z przyczyn leżących po stronie wnioskodawcy.</w:t>
      </w:r>
    </w:p>
    <w:p w14:paraId="6BCF6E6E" w14:textId="77777777" w:rsidR="00A45944" w:rsidRPr="00995F24" w:rsidRDefault="00A45944" w:rsidP="0024086D">
      <w:pPr>
        <w:spacing w:before="360" w:after="120" w:line="36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995F24">
        <w:rPr>
          <w:rFonts w:asciiTheme="minorHAnsi" w:hAnsiTheme="minorHAnsi" w:cstheme="minorHAnsi"/>
          <w:b/>
          <w:bCs/>
        </w:rPr>
        <w:t>§ 4</w:t>
      </w:r>
    </w:p>
    <w:p w14:paraId="0FCC747D" w14:textId="77777777" w:rsidR="00A45944" w:rsidRPr="00995F24" w:rsidRDefault="00A45944" w:rsidP="0024086D">
      <w:pPr>
        <w:spacing w:before="100" w:beforeAutospacing="1" w:after="120" w:line="36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995F24">
        <w:rPr>
          <w:rFonts w:asciiTheme="minorHAnsi" w:hAnsiTheme="minorHAnsi" w:cstheme="minorHAnsi"/>
          <w:b/>
          <w:bCs/>
        </w:rPr>
        <w:t>Tryb składania i zasady rozpatrywania wniosków.</w:t>
      </w:r>
    </w:p>
    <w:p w14:paraId="40F93AA6" w14:textId="77777777" w:rsidR="0094155E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Przyznanie dofinansowania następuje na pisemny wniosek zło</w:t>
      </w:r>
      <w:r w:rsidR="00F010A0" w:rsidRPr="00995F24">
        <w:rPr>
          <w:rFonts w:asciiTheme="minorHAnsi" w:hAnsiTheme="minorHAnsi" w:cstheme="minorHAnsi"/>
        </w:rPr>
        <w:t>żony, na odpowiednim formularzu (według wzoru stanowiącego załącznik nr 1 do niniejszych zasad).</w:t>
      </w:r>
      <w:r w:rsidRPr="00995F24">
        <w:rPr>
          <w:rFonts w:asciiTheme="minorHAnsi" w:hAnsiTheme="minorHAnsi" w:cstheme="minorHAnsi"/>
        </w:rPr>
        <w:t xml:space="preserve"> Termin złożenia wniosku upływa 30 listopada roku poprzedzającego realizację zadania.</w:t>
      </w:r>
    </w:p>
    <w:p w14:paraId="32CA9436" w14:textId="77777777" w:rsidR="0094155E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Wnioski są rozpatrywane </w:t>
      </w:r>
      <w:r w:rsidR="00263D1C" w:rsidRPr="00995F24">
        <w:rPr>
          <w:rFonts w:asciiTheme="minorHAnsi" w:hAnsiTheme="minorHAnsi" w:cstheme="minorHAnsi"/>
        </w:rPr>
        <w:t>po otrzymaniu planu finansowego PFRON</w:t>
      </w:r>
      <w:r w:rsidR="00C55B6E" w:rsidRPr="00995F24">
        <w:rPr>
          <w:rFonts w:asciiTheme="minorHAnsi" w:hAnsiTheme="minorHAnsi" w:cstheme="minorHAnsi"/>
        </w:rPr>
        <w:t xml:space="preserve"> i podjęciu przez Radę Powiatu Czarnkowsko-Trzcianeckiego uchwały dotyczącej podziału środków PFRON</w:t>
      </w:r>
      <w:r w:rsidR="00263D1C" w:rsidRPr="00995F24">
        <w:rPr>
          <w:rFonts w:asciiTheme="minorHAnsi" w:hAnsiTheme="minorHAnsi" w:cstheme="minorHAnsi"/>
        </w:rPr>
        <w:t>.</w:t>
      </w:r>
    </w:p>
    <w:p w14:paraId="648A5B77" w14:textId="77777777" w:rsidR="0094155E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 Wnioski mogą dotyczyć osób niepełnospr</w:t>
      </w:r>
      <w:r w:rsidR="009B3AAA" w:rsidRPr="00995F24">
        <w:rPr>
          <w:rFonts w:asciiTheme="minorHAnsi" w:hAnsiTheme="minorHAnsi" w:cstheme="minorHAnsi"/>
        </w:rPr>
        <w:t>awnych zamieszkałych na terenie</w:t>
      </w:r>
      <w:r w:rsidR="0094155E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 xml:space="preserve">Powiatu </w:t>
      </w:r>
      <w:r w:rsidR="00C55B6E" w:rsidRPr="00995F24">
        <w:rPr>
          <w:rFonts w:asciiTheme="minorHAnsi" w:hAnsiTheme="minorHAnsi" w:cstheme="minorHAnsi"/>
        </w:rPr>
        <w:t>Czarnkowsko-Trzcianeckiego.</w:t>
      </w:r>
    </w:p>
    <w:p w14:paraId="4F8EF144" w14:textId="77777777" w:rsidR="0094155E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lastRenderedPageBreak/>
        <w:t>Wnioski o udzielenie dofinansowania ostemplowane pieczątką wnioskodawcy oraz pieczątkami imiennymi osób upoważnionych do składania oświadczeń woli w zakresie praw</w:t>
      </w:r>
      <w:r w:rsidR="0094155E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i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 xml:space="preserve">obowiązków majątkowych wnioskodawcy należy składać do Powiatowego Centrum Pomocy Rodzinie w </w:t>
      </w:r>
      <w:r w:rsidR="00C55B6E" w:rsidRPr="00995F24">
        <w:rPr>
          <w:rFonts w:asciiTheme="minorHAnsi" w:hAnsiTheme="minorHAnsi" w:cstheme="minorHAnsi"/>
        </w:rPr>
        <w:t>Trzciance</w:t>
      </w:r>
      <w:r w:rsidRPr="00995F24">
        <w:rPr>
          <w:rFonts w:asciiTheme="minorHAnsi" w:hAnsiTheme="minorHAnsi" w:cstheme="minorHAnsi"/>
        </w:rPr>
        <w:t xml:space="preserve"> wraz z kompletem wymaganych załączników.</w:t>
      </w:r>
    </w:p>
    <w:p w14:paraId="5BE8BFC5" w14:textId="77777777" w:rsidR="0094155E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Wn</w:t>
      </w:r>
      <w:r w:rsidR="001C6084" w:rsidRPr="00995F24">
        <w:rPr>
          <w:rFonts w:asciiTheme="minorHAnsi" w:hAnsiTheme="minorHAnsi" w:cstheme="minorHAnsi"/>
        </w:rPr>
        <w:t>ioskodawcy nie</w:t>
      </w:r>
      <w:r w:rsidRPr="00995F24">
        <w:rPr>
          <w:rFonts w:asciiTheme="minorHAnsi" w:hAnsiTheme="minorHAnsi" w:cstheme="minorHAnsi"/>
        </w:rPr>
        <w:t>posiadający osobowości prawnej składają wnioski z pełnomocnictwem swych organów nadrzędnych.</w:t>
      </w:r>
    </w:p>
    <w:p w14:paraId="18FFF1C7" w14:textId="19A7F82E" w:rsidR="00A45944" w:rsidRPr="00995F24" w:rsidRDefault="00854E82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Do wniosku o dofinansowanie należy dołączyć:</w:t>
      </w:r>
    </w:p>
    <w:p w14:paraId="2DEB2E6B" w14:textId="77777777" w:rsidR="00854E82" w:rsidRPr="00995F24" w:rsidRDefault="00854E82" w:rsidP="0024086D">
      <w:pPr>
        <w:numPr>
          <w:ilvl w:val="0"/>
          <w:numId w:val="15"/>
        </w:numPr>
        <w:tabs>
          <w:tab w:val="num" w:pos="851"/>
        </w:tabs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zaświadczenie lub oświadczenie o działalności na rzecz osób niepełnosprawnych przez okres co najmniej dwóch lat przed dniem złożenia wniosku</w:t>
      </w:r>
      <w:r w:rsidR="00C55B6E" w:rsidRPr="00995F24">
        <w:rPr>
          <w:rFonts w:asciiTheme="minorHAnsi" w:hAnsiTheme="minorHAnsi" w:cstheme="minorHAnsi"/>
        </w:rPr>
        <w:t>;</w:t>
      </w:r>
    </w:p>
    <w:p w14:paraId="32609185" w14:textId="77777777" w:rsidR="00854E82" w:rsidRPr="00995F24" w:rsidRDefault="000A2DFD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dokumenty świadczące o prowadzeniu działalności na rzecz osób niepełnosprawnych</w:t>
      </w:r>
      <w:r w:rsidR="00C55B6E" w:rsidRPr="00995F24">
        <w:rPr>
          <w:rFonts w:asciiTheme="minorHAnsi" w:hAnsiTheme="minorHAnsi" w:cstheme="minorHAnsi"/>
        </w:rPr>
        <w:t>;</w:t>
      </w:r>
    </w:p>
    <w:p w14:paraId="3DBB5C34" w14:textId="77777777" w:rsidR="000B75E7" w:rsidRPr="00995F24" w:rsidRDefault="000B75E7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aktualny statut</w:t>
      </w:r>
      <w:r w:rsidR="00C55B6E" w:rsidRPr="00995F24">
        <w:rPr>
          <w:rFonts w:asciiTheme="minorHAnsi" w:hAnsiTheme="minorHAnsi" w:cstheme="minorHAnsi"/>
        </w:rPr>
        <w:t>;</w:t>
      </w:r>
    </w:p>
    <w:p w14:paraId="57CD1C44" w14:textId="77777777" w:rsidR="000B75E7" w:rsidRPr="00995F24" w:rsidRDefault="000B75E7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aktualny wypis z krajowego rejestru sądowego</w:t>
      </w:r>
      <w:r w:rsidR="004E0532" w:rsidRPr="00995F24">
        <w:rPr>
          <w:rFonts w:asciiTheme="minorHAnsi" w:hAnsiTheme="minorHAnsi" w:cstheme="minorHAnsi"/>
        </w:rPr>
        <w:t xml:space="preserve"> lub innego organu rejestrowego</w:t>
      </w:r>
      <w:r w:rsidRPr="00995F24">
        <w:rPr>
          <w:rFonts w:asciiTheme="minorHAnsi" w:hAnsiTheme="minorHAnsi" w:cstheme="minorHAnsi"/>
        </w:rPr>
        <w:t xml:space="preserve"> (ważny trzy miesiące)</w:t>
      </w:r>
      <w:r w:rsidR="00C55B6E" w:rsidRPr="00995F24">
        <w:rPr>
          <w:rFonts w:asciiTheme="minorHAnsi" w:hAnsiTheme="minorHAnsi" w:cstheme="minorHAnsi"/>
        </w:rPr>
        <w:t>;</w:t>
      </w:r>
    </w:p>
    <w:p w14:paraId="72C253B0" w14:textId="77777777" w:rsidR="000B75E7" w:rsidRPr="00995F24" w:rsidRDefault="000B75E7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aktualne pełnomocnictwo</w:t>
      </w:r>
      <w:r w:rsidR="00C55B6E" w:rsidRPr="00995F24">
        <w:rPr>
          <w:rFonts w:asciiTheme="minorHAnsi" w:hAnsiTheme="minorHAnsi" w:cstheme="minorHAnsi"/>
        </w:rPr>
        <w:t>;</w:t>
      </w:r>
    </w:p>
    <w:p w14:paraId="241171DD" w14:textId="1A1994F1" w:rsidR="000B75E7" w:rsidRPr="00995F24" w:rsidRDefault="000B75E7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oświadczenie osób uprawnionych do reprezentowania wnioskodawcy o zgodzie na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wykorzystanie danych osobowych przez Powiatowe Centrum Pomocy Rodzinie w</w:t>
      </w:r>
      <w:r w:rsidR="0094155E" w:rsidRPr="00995F24">
        <w:rPr>
          <w:rFonts w:asciiTheme="minorHAnsi" w:hAnsiTheme="minorHAnsi" w:cstheme="minorHAnsi"/>
        </w:rPr>
        <w:t> </w:t>
      </w:r>
      <w:r w:rsidR="00C55B6E" w:rsidRPr="00995F24">
        <w:rPr>
          <w:rFonts w:asciiTheme="minorHAnsi" w:hAnsiTheme="minorHAnsi" w:cstheme="minorHAnsi"/>
        </w:rPr>
        <w:t>Trzciance</w:t>
      </w:r>
      <w:r w:rsidRPr="00995F24">
        <w:rPr>
          <w:rFonts w:asciiTheme="minorHAnsi" w:hAnsiTheme="minorHAnsi" w:cstheme="minorHAnsi"/>
        </w:rPr>
        <w:t>, koniecznych do realizacji zadania, zgodnie z ustawą</w:t>
      </w:r>
      <w:r w:rsidR="0094155E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o ochronie danych osobowych</w:t>
      </w:r>
      <w:r w:rsidR="00C55B6E" w:rsidRPr="00995F24">
        <w:rPr>
          <w:rFonts w:asciiTheme="minorHAnsi" w:hAnsiTheme="minorHAnsi" w:cstheme="minorHAnsi"/>
        </w:rPr>
        <w:t>;</w:t>
      </w:r>
    </w:p>
    <w:p w14:paraId="4C49E68E" w14:textId="77777777" w:rsidR="000B75E7" w:rsidRPr="00995F24" w:rsidRDefault="000B75E7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oświadczenie o kwalifikowalności podatku VAT</w:t>
      </w:r>
      <w:r w:rsidR="00C55B6E" w:rsidRPr="00995F24">
        <w:rPr>
          <w:rFonts w:asciiTheme="minorHAnsi" w:hAnsiTheme="minorHAnsi" w:cstheme="minorHAnsi"/>
        </w:rPr>
        <w:t>;</w:t>
      </w:r>
    </w:p>
    <w:p w14:paraId="4A1EA310" w14:textId="77777777" w:rsidR="000B75E7" w:rsidRPr="00995F24" w:rsidRDefault="000B75E7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ośw</w:t>
      </w:r>
      <w:r w:rsidR="00D359CE" w:rsidRPr="00995F24">
        <w:rPr>
          <w:rFonts w:asciiTheme="minorHAnsi" w:hAnsiTheme="minorHAnsi" w:cstheme="minorHAnsi"/>
        </w:rPr>
        <w:t>iadczenie o prowadzeniu lub nie</w:t>
      </w:r>
      <w:r w:rsidRPr="00995F24">
        <w:rPr>
          <w:rFonts w:asciiTheme="minorHAnsi" w:hAnsiTheme="minorHAnsi" w:cstheme="minorHAnsi"/>
        </w:rPr>
        <w:t>prowadzeniu działalności gospodarczej</w:t>
      </w:r>
      <w:r w:rsidR="00C55B6E" w:rsidRPr="00995F24">
        <w:rPr>
          <w:rFonts w:asciiTheme="minorHAnsi" w:hAnsiTheme="minorHAnsi" w:cstheme="minorHAnsi"/>
        </w:rPr>
        <w:t>;</w:t>
      </w:r>
    </w:p>
    <w:p w14:paraId="14626F9C" w14:textId="096C3529" w:rsidR="000A2DFD" w:rsidRPr="00995F24" w:rsidRDefault="000A2DFD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zaświadczenie lub oświadczenie o posiadaniu środków własnych lub pozyskanych z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innych źródeł na sfinansowanie przedsięwzięcia w wysokości nie objętej dofinansowaniem ze środków PFRON</w:t>
      </w:r>
      <w:r w:rsidR="00D359CE" w:rsidRPr="00995F24">
        <w:rPr>
          <w:rFonts w:asciiTheme="minorHAnsi" w:hAnsiTheme="minorHAnsi" w:cstheme="minorHAnsi"/>
        </w:rPr>
        <w:t>;</w:t>
      </w:r>
    </w:p>
    <w:p w14:paraId="1F608280" w14:textId="77777777" w:rsidR="000A2DFD" w:rsidRPr="00995F24" w:rsidRDefault="000A2DFD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oświadczenie o nieposiadaniu zaległości</w:t>
      </w:r>
      <w:r w:rsidR="00D359CE" w:rsidRPr="00995F24">
        <w:rPr>
          <w:rFonts w:asciiTheme="minorHAnsi" w:hAnsiTheme="minorHAnsi" w:cstheme="minorHAnsi"/>
        </w:rPr>
        <w:t>,</w:t>
      </w:r>
      <w:r w:rsidRPr="00995F24">
        <w:rPr>
          <w:rFonts w:asciiTheme="minorHAnsi" w:hAnsiTheme="minorHAnsi" w:cstheme="minorHAnsi"/>
        </w:rPr>
        <w:t xml:space="preserve"> ani wymagalnych zobowiązań wobec Państwowego Funduszu </w:t>
      </w:r>
      <w:r w:rsidR="00D359CE" w:rsidRPr="00995F24">
        <w:rPr>
          <w:rFonts w:asciiTheme="minorHAnsi" w:hAnsiTheme="minorHAnsi" w:cstheme="minorHAnsi"/>
        </w:rPr>
        <w:t>R</w:t>
      </w:r>
      <w:r w:rsidRPr="00995F24">
        <w:rPr>
          <w:rFonts w:asciiTheme="minorHAnsi" w:hAnsiTheme="minorHAnsi" w:cstheme="minorHAnsi"/>
        </w:rPr>
        <w:t>ehabilitacji Osób Niepełnosprawnych</w:t>
      </w:r>
      <w:r w:rsidR="00D359CE" w:rsidRPr="00995F24">
        <w:rPr>
          <w:rFonts w:asciiTheme="minorHAnsi" w:hAnsiTheme="minorHAnsi" w:cstheme="minorHAnsi"/>
        </w:rPr>
        <w:t>;</w:t>
      </w:r>
    </w:p>
    <w:p w14:paraId="547B1F46" w14:textId="77777777" w:rsidR="000A2DFD" w:rsidRPr="00995F24" w:rsidRDefault="000A2DFD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oświadczenie o nieposiadaniu wymagalnych zobowiązań wobec Zakładu Ubezpieczeń Społecznych oraz wobec Urzędu Skarbowego</w:t>
      </w:r>
      <w:r w:rsidR="00D359CE" w:rsidRPr="00995F24">
        <w:rPr>
          <w:rFonts w:asciiTheme="minorHAnsi" w:hAnsiTheme="minorHAnsi" w:cstheme="minorHAnsi"/>
        </w:rPr>
        <w:t>;</w:t>
      </w:r>
      <w:r w:rsidRPr="00995F24">
        <w:rPr>
          <w:rFonts w:asciiTheme="minorHAnsi" w:hAnsiTheme="minorHAnsi" w:cstheme="minorHAnsi"/>
        </w:rPr>
        <w:t xml:space="preserve"> </w:t>
      </w:r>
    </w:p>
    <w:p w14:paraId="126B91CE" w14:textId="10314DAA" w:rsidR="00263D1C" w:rsidRPr="00995F24" w:rsidRDefault="00747E1E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lastRenderedPageBreak/>
        <w:t>Oświadczenie potwierdzające, że wnioskodawca w okresie trzech lat przed złożeniem wniosku nie był stroną umowy o dofinansowanie ze środków PFRON rozwiązanej z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przyczyn leżących po jego stronie</w:t>
      </w:r>
      <w:r w:rsidR="00D359CE" w:rsidRPr="00995F24">
        <w:rPr>
          <w:rFonts w:asciiTheme="minorHAnsi" w:hAnsiTheme="minorHAnsi" w:cstheme="minorHAnsi"/>
        </w:rPr>
        <w:t>;</w:t>
      </w:r>
    </w:p>
    <w:p w14:paraId="43C5495A" w14:textId="77777777" w:rsidR="000B75E7" w:rsidRPr="00995F24" w:rsidRDefault="000B75E7" w:rsidP="0024086D">
      <w:pPr>
        <w:numPr>
          <w:ilvl w:val="0"/>
          <w:numId w:val="1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listę osób niepełnosprawnych korzystających z zadania</w:t>
      </w:r>
      <w:r w:rsidR="00F37BFD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- nie dotyczy imprez masowych</w:t>
      </w:r>
      <w:r w:rsidR="00D359CE" w:rsidRPr="00995F24">
        <w:rPr>
          <w:rFonts w:asciiTheme="minorHAnsi" w:hAnsiTheme="minorHAnsi" w:cstheme="minorHAnsi"/>
        </w:rPr>
        <w:t>;</w:t>
      </w:r>
    </w:p>
    <w:p w14:paraId="029BE069" w14:textId="77777777" w:rsidR="009F7656" w:rsidRPr="00995F24" w:rsidRDefault="004A37E8" w:rsidP="0024086D">
      <w:pPr>
        <w:pStyle w:val="NormalnyWeb"/>
        <w:numPr>
          <w:ilvl w:val="0"/>
          <w:numId w:val="15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95F24">
        <w:rPr>
          <w:rFonts w:asciiTheme="minorHAnsi" w:hAnsiTheme="minorHAnsi" w:cstheme="minorHAnsi"/>
          <w:sz w:val="24"/>
          <w:szCs w:val="24"/>
        </w:rPr>
        <w:t>Jeżeli podmiot jest przedsiębiorcą, do wniosku dołącza się</w:t>
      </w:r>
    </w:p>
    <w:p w14:paraId="64F7CBD6" w14:textId="77777777" w:rsidR="00995F24" w:rsidRDefault="0092525A" w:rsidP="0024086D">
      <w:pPr>
        <w:pStyle w:val="NormalnyWeb"/>
        <w:numPr>
          <w:ilvl w:val="0"/>
          <w:numId w:val="43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95F24">
        <w:rPr>
          <w:rFonts w:asciiTheme="minorHAnsi" w:hAnsiTheme="minorHAnsi" w:cstheme="minorHAnsi"/>
          <w:sz w:val="24"/>
          <w:szCs w:val="24"/>
        </w:rPr>
        <w:t xml:space="preserve">zaświadczenie o pomocy de minimis otrzymanej w okresie obejmującym bieżący rok kalendarzowy oraz dwa poprzedzające go lata kalendarzowe albo oświadczenie o niekorzystaniu z pomocy de </w:t>
      </w:r>
      <w:proofErr w:type="spellStart"/>
      <w:r w:rsidRPr="00995F24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94155E" w:rsidRPr="00995F24">
        <w:rPr>
          <w:rFonts w:asciiTheme="minorHAnsi" w:hAnsiTheme="minorHAnsi" w:cstheme="minorHAnsi"/>
          <w:sz w:val="24"/>
          <w:szCs w:val="24"/>
        </w:rPr>
        <w:t xml:space="preserve"> </w:t>
      </w:r>
      <w:r w:rsidRPr="00995F24">
        <w:rPr>
          <w:rFonts w:asciiTheme="minorHAnsi" w:hAnsiTheme="minorHAnsi" w:cstheme="minorHAnsi"/>
          <w:sz w:val="24"/>
          <w:szCs w:val="24"/>
        </w:rPr>
        <w:t>w tym okresie</w:t>
      </w:r>
      <w:r w:rsidR="009F7656" w:rsidRPr="00995F2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0CB4477" w14:textId="77777777" w:rsidR="00995F24" w:rsidRDefault="0092525A" w:rsidP="0024086D">
      <w:pPr>
        <w:pStyle w:val="NormalnyWeb"/>
        <w:numPr>
          <w:ilvl w:val="0"/>
          <w:numId w:val="43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95F24">
        <w:rPr>
          <w:rFonts w:asciiTheme="minorHAnsi" w:hAnsiTheme="minorHAnsi" w:cstheme="minorHAnsi"/>
          <w:sz w:val="24"/>
          <w:szCs w:val="24"/>
        </w:rPr>
        <w:t>informacje o każdej pomocy innej niż</w:t>
      </w:r>
      <w:r w:rsidR="0094155E" w:rsidRPr="00995F24">
        <w:rPr>
          <w:rFonts w:asciiTheme="minorHAnsi" w:hAnsiTheme="minorHAnsi" w:cstheme="minorHAnsi"/>
          <w:sz w:val="24"/>
          <w:szCs w:val="24"/>
        </w:rPr>
        <w:t xml:space="preserve"> </w:t>
      </w:r>
      <w:r w:rsidRPr="00995F24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995F24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995F24">
        <w:rPr>
          <w:rFonts w:asciiTheme="minorHAnsi" w:hAnsiTheme="minorHAnsi" w:cstheme="minorHAnsi"/>
          <w:sz w:val="24"/>
          <w:szCs w:val="24"/>
        </w:rPr>
        <w:t>, jaką otrzymał</w:t>
      </w:r>
      <w:r w:rsidR="0094155E" w:rsidRPr="00995F24">
        <w:rPr>
          <w:rFonts w:asciiTheme="minorHAnsi" w:hAnsiTheme="minorHAnsi" w:cstheme="minorHAnsi"/>
          <w:sz w:val="24"/>
          <w:szCs w:val="24"/>
        </w:rPr>
        <w:t xml:space="preserve"> </w:t>
      </w:r>
      <w:r w:rsidRPr="00995F24">
        <w:rPr>
          <w:rFonts w:asciiTheme="minorHAnsi" w:hAnsiTheme="minorHAnsi" w:cstheme="minorHAnsi"/>
          <w:sz w:val="24"/>
          <w:szCs w:val="24"/>
        </w:rPr>
        <w:t>w odniesieniu do tych samych</w:t>
      </w:r>
      <w:r w:rsidR="0094155E" w:rsidRPr="00995F24">
        <w:rPr>
          <w:rFonts w:asciiTheme="minorHAnsi" w:hAnsiTheme="minorHAnsi" w:cstheme="minorHAnsi"/>
          <w:sz w:val="24"/>
          <w:szCs w:val="24"/>
        </w:rPr>
        <w:t xml:space="preserve"> </w:t>
      </w:r>
      <w:r w:rsidRPr="00995F24">
        <w:rPr>
          <w:rFonts w:asciiTheme="minorHAnsi" w:hAnsiTheme="minorHAnsi" w:cstheme="minorHAnsi"/>
          <w:sz w:val="24"/>
          <w:szCs w:val="24"/>
        </w:rPr>
        <w:t xml:space="preserve">kosztów kwalifikujących się do objęcia pomocą oraz na dany projekt inwestycyjny, z którym jest związana pomoc de </w:t>
      </w:r>
      <w:proofErr w:type="spellStart"/>
      <w:r w:rsidRPr="00995F24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995F24">
        <w:rPr>
          <w:rFonts w:asciiTheme="minorHAnsi" w:hAnsiTheme="minorHAnsi" w:cstheme="minorHAnsi"/>
          <w:sz w:val="24"/>
          <w:szCs w:val="24"/>
        </w:rPr>
        <w:t xml:space="preserve"> (załącznik do rozporządzenia Rady Ministrów</w:t>
      </w:r>
      <w:r w:rsidR="001A0CD1" w:rsidRPr="00995F24">
        <w:rPr>
          <w:rFonts w:asciiTheme="minorHAnsi" w:hAnsiTheme="minorHAnsi" w:cstheme="minorHAnsi"/>
          <w:sz w:val="24"/>
          <w:szCs w:val="24"/>
        </w:rPr>
        <w:t xml:space="preserve"> </w:t>
      </w:r>
      <w:r w:rsidRPr="00995F24">
        <w:rPr>
          <w:rFonts w:asciiTheme="minorHAnsi" w:hAnsiTheme="minorHAnsi" w:cstheme="minorHAnsi"/>
          <w:sz w:val="24"/>
          <w:szCs w:val="24"/>
        </w:rPr>
        <w:t>z dnia 29 marca 2010 r.</w:t>
      </w:r>
      <w:r w:rsidR="0094155E" w:rsidRPr="00995F24">
        <w:rPr>
          <w:rFonts w:asciiTheme="minorHAnsi" w:hAnsiTheme="minorHAnsi" w:cstheme="minorHAnsi"/>
          <w:sz w:val="24"/>
          <w:szCs w:val="24"/>
        </w:rPr>
        <w:t xml:space="preserve"> </w:t>
      </w:r>
      <w:r w:rsidRPr="00995F24">
        <w:rPr>
          <w:rFonts w:asciiTheme="minorHAnsi" w:hAnsiTheme="minorHAnsi" w:cstheme="minorHAnsi"/>
          <w:sz w:val="24"/>
          <w:szCs w:val="24"/>
        </w:rPr>
        <w:t>w sprawie zakresu informacji przedstawianych przez przedmiot ubiegający się</w:t>
      </w:r>
      <w:r w:rsidR="0094155E" w:rsidRPr="00995F24">
        <w:rPr>
          <w:rFonts w:asciiTheme="minorHAnsi" w:hAnsiTheme="minorHAnsi" w:cstheme="minorHAnsi"/>
          <w:sz w:val="24"/>
          <w:szCs w:val="24"/>
        </w:rPr>
        <w:t xml:space="preserve"> </w:t>
      </w:r>
      <w:r w:rsidRPr="00995F24">
        <w:rPr>
          <w:rFonts w:asciiTheme="minorHAnsi" w:hAnsiTheme="minorHAnsi" w:cstheme="minorHAnsi"/>
          <w:sz w:val="24"/>
          <w:szCs w:val="24"/>
        </w:rPr>
        <w:t xml:space="preserve">o pomoc de </w:t>
      </w:r>
      <w:proofErr w:type="spellStart"/>
      <w:r w:rsidRPr="00995F24">
        <w:rPr>
          <w:rFonts w:asciiTheme="minorHAnsi" w:hAnsiTheme="minorHAnsi" w:cstheme="minorHAnsi"/>
          <w:sz w:val="24"/>
          <w:szCs w:val="24"/>
        </w:rPr>
        <w:t>minimis</w:t>
      </w:r>
      <w:r w:rsidR="00C26B04" w:rsidRPr="00995F24">
        <w:rPr>
          <w:rFonts w:asciiTheme="minorHAnsi" w:hAnsiTheme="minorHAnsi" w:cstheme="minorHAnsi"/>
          <w:sz w:val="24"/>
          <w:szCs w:val="24"/>
        </w:rPr>
        <w:t>,</w:t>
      </w:r>
      <w:proofErr w:type="spellEnd"/>
    </w:p>
    <w:p w14:paraId="5B070175" w14:textId="7BCADE9E" w:rsidR="004A37E8" w:rsidRPr="00995F24" w:rsidRDefault="0092525A" w:rsidP="0024086D">
      <w:pPr>
        <w:pStyle w:val="NormalnyWeb"/>
        <w:numPr>
          <w:ilvl w:val="0"/>
          <w:numId w:val="43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95F24">
        <w:rPr>
          <w:rFonts w:asciiTheme="minorHAnsi" w:hAnsiTheme="minorHAnsi" w:cstheme="minorHAnsi"/>
          <w:sz w:val="24"/>
          <w:szCs w:val="24"/>
        </w:rPr>
        <w:t>zaktualizowaną informację o pomocy de minimis lub innej pomocy publicznej przeznaczonej na te same koszty kwalifikujące się do objęcia pomocą otrzymanej po złożeniu wniosku o dofinansowanie ze środków Funduszu (załącznik do rozporządzenia Rady Ministrów z dnia 29 marca 2010 r. w sprawie zakresu informacji przedstawianych przez przedmiot ubiegający się o pomoc de minimis</w:t>
      </w:r>
      <w:r w:rsidR="00C26B04" w:rsidRPr="00995F24">
        <w:rPr>
          <w:rFonts w:asciiTheme="minorHAnsi" w:hAnsiTheme="minorHAnsi" w:cstheme="minorHAnsi"/>
          <w:sz w:val="24"/>
          <w:szCs w:val="24"/>
        </w:rPr>
        <w:t>.</w:t>
      </w:r>
    </w:p>
    <w:p w14:paraId="36CFCFD4" w14:textId="77777777" w:rsidR="009F7656" w:rsidRPr="00995F24" w:rsidRDefault="004A37E8" w:rsidP="0024086D">
      <w:pPr>
        <w:pStyle w:val="NormalnyWeb"/>
        <w:numPr>
          <w:ilvl w:val="0"/>
          <w:numId w:val="15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95F24">
        <w:rPr>
          <w:rFonts w:asciiTheme="minorHAnsi" w:hAnsiTheme="minorHAnsi" w:cstheme="minorHAnsi"/>
          <w:sz w:val="24"/>
          <w:szCs w:val="24"/>
        </w:rPr>
        <w:t>Jeżeli podmiot jest pracodawcą prowadzącym zakład pracy chronionej do wniosku dołącza się</w:t>
      </w:r>
      <w:r w:rsidR="009F7656" w:rsidRPr="00995F24">
        <w:rPr>
          <w:rFonts w:asciiTheme="minorHAnsi" w:hAnsiTheme="minorHAnsi" w:cstheme="minorHAnsi"/>
          <w:sz w:val="24"/>
          <w:szCs w:val="24"/>
        </w:rPr>
        <w:t>:</w:t>
      </w:r>
    </w:p>
    <w:p w14:paraId="1D77A55A" w14:textId="77777777" w:rsidR="00995F24" w:rsidRDefault="004A37E8" w:rsidP="0024086D">
      <w:pPr>
        <w:pStyle w:val="NormalnyWeb"/>
        <w:numPr>
          <w:ilvl w:val="0"/>
          <w:numId w:val="44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95F24">
        <w:rPr>
          <w:rFonts w:asciiTheme="minorHAnsi" w:hAnsiTheme="minorHAnsi" w:cstheme="minorHAnsi"/>
          <w:sz w:val="24"/>
          <w:szCs w:val="24"/>
        </w:rPr>
        <w:t>potwierdzoną kopię decyzji w sprawie przyznania statusu zakładu pracy chronionej</w:t>
      </w:r>
      <w:r w:rsidR="00D359CE" w:rsidRPr="00995F24">
        <w:rPr>
          <w:rFonts w:asciiTheme="minorHAnsi" w:hAnsiTheme="minorHAnsi" w:cstheme="minorHAnsi"/>
          <w:sz w:val="24"/>
          <w:szCs w:val="24"/>
        </w:rPr>
        <w:t>,</w:t>
      </w:r>
      <w:r w:rsidRPr="00995F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60C0E9" w14:textId="2AEE9284" w:rsidR="004A37E8" w:rsidRPr="00995F24" w:rsidRDefault="004A37E8" w:rsidP="0024086D">
      <w:pPr>
        <w:pStyle w:val="NormalnyWeb"/>
        <w:numPr>
          <w:ilvl w:val="0"/>
          <w:numId w:val="44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95F24">
        <w:rPr>
          <w:rFonts w:asciiTheme="minorHAnsi" w:hAnsiTheme="minorHAnsi" w:cstheme="minorHAnsi"/>
          <w:sz w:val="24"/>
          <w:szCs w:val="24"/>
        </w:rPr>
        <w:t>informację o wysokości oraz sposobie wykorzystania środków zakładowego funduszu rehabilitacji osób niepełnosprawnych za okres trzech miesięcy przed dniem złożenia wniosku.</w:t>
      </w:r>
    </w:p>
    <w:p w14:paraId="60D5A4ED" w14:textId="6B5CE3EF" w:rsidR="00A45944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Nie podlegają rozpatrzeniu wnioski:</w:t>
      </w:r>
    </w:p>
    <w:p w14:paraId="7F2502B8" w14:textId="77777777" w:rsidR="00A45944" w:rsidRPr="00995F24" w:rsidRDefault="00A45944" w:rsidP="0024086D">
      <w:pPr>
        <w:numPr>
          <w:ilvl w:val="0"/>
          <w:numId w:val="4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niekompletne,</w:t>
      </w:r>
    </w:p>
    <w:p w14:paraId="49E638E4" w14:textId="77777777" w:rsidR="00A45944" w:rsidRPr="00995F24" w:rsidRDefault="00A45944" w:rsidP="0024086D">
      <w:pPr>
        <w:numPr>
          <w:ilvl w:val="0"/>
          <w:numId w:val="4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lastRenderedPageBreak/>
        <w:t>wnioskodawców, którzy w ciągu trzech lat przed złożeniem wniosku, byli stroną umowy z Funduszem i rozwiązanej z przyczyn leżących po stronie wnioskodawcy,</w:t>
      </w:r>
    </w:p>
    <w:p w14:paraId="202159F9" w14:textId="77777777" w:rsidR="00A45944" w:rsidRPr="00995F24" w:rsidRDefault="00A45944" w:rsidP="0024086D">
      <w:pPr>
        <w:numPr>
          <w:ilvl w:val="0"/>
          <w:numId w:val="4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wnioskodawców posiadających zaległości wobec Funduszu.</w:t>
      </w:r>
    </w:p>
    <w:p w14:paraId="5F31A7D5" w14:textId="77777777" w:rsidR="0094155E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 przypadku złożenia wniosków niekompletnych Centrum w ciągu 10 dni od daty otrzymania wniosku powiadamia pisemnie wnioskodawców o zakresie i terminie uzupełnienia dok</w:t>
      </w:r>
      <w:r w:rsidR="008624E8" w:rsidRPr="00995F24">
        <w:rPr>
          <w:rFonts w:asciiTheme="minorHAnsi" w:hAnsiTheme="minorHAnsi" w:cstheme="minorHAnsi"/>
        </w:rPr>
        <w:t>umentacji. Nie</w:t>
      </w:r>
      <w:r w:rsidRPr="00995F24">
        <w:rPr>
          <w:rFonts w:asciiTheme="minorHAnsi" w:hAnsiTheme="minorHAnsi" w:cstheme="minorHAnsi"/>
        </w:rPr>
        <w:t xml:space="preserve">uzupełnienie wniosku w ciągu 30 dni powoduje pozostawienie wniosku bez rozpatrzenia. </w:t>
      </w:r>
    </w:p>
    <w:p w14:paraId="10828567" w14:textId="77777777" w:rsidR="0094155E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W przypadku, gdy złożone dokumenty nie potwierdzają </w:t>
      </w:r>
      <w:r w:rsidR="008624E8" w:rsidRPr="00995F24">
        <w:rPr>
          <w:rFonts w:asciiTheme="minorHAnsi" w:hAnsiTheme="minorHAnsi" w:cstheme="minorHAnsi"/>
        </w:rPr>
        <w:t xml:space="preserve">w pełni </w:t>
      </w:r>
      <w:r w:rsidRPr="00995F24">
        <w:rPr>
          <w:rFonts w:asciiTheme="minorHAnsi" w:hAnsiTheme="minorHAnsi" w:cstheme="minorHAnsi"/>
        </w:rPr>
        <w:t>koniecznoś</w:t>
      </w:r>
      <w:r w:rsidR="008624E8" w:rsidRPr="00995F24">
        <w:rPr>
          <w:rFonts w:asciiTheme="minorHAnsi" w:hAnsiTheme="minorHAnsi" w:cstheme="minorHAnsi"/>
        </w:rPr>
        <w:t>ci</w:t>
      </w:r>
      <w:r w:rsidRPr="00995F24">
        <w:rPr>
          <w:rFonts w:asciiTheme="minorHAnsi" w:hAnsiTheme="minorHAnsi" w:cstheme="minorHAnsi"/>
        </w:rPr>
        <w:t xml:space="preserve"> udzielenia dofinansowania Centrum może wezwać wnioskodawców do złożeni</w:t>
      </w:r>
      <w:r w:rsidR="008624E8" w:rsidRPr="00995F24">
        <w:rPr>
          <w:rFonts w:asciiTheme="minorHAnsi" w:hAnsiTheme="minorHAnsi" w:cstheme="minorHAnsi"/>
        </w:rPr>
        <w:t>a</w:t>
      </w:r>
      <w:r w:rsidRPr="00995F24">
        <w:rPr>
          <w:rFonts w:asciiTheme="minorHAnsi" w:hAnsiTheme="minorHAnsi" w:cstheme="minorHAnsi"/>
        </w:rPr>
        <w:t xml:space="preserve"> dodatkowych dokumentów i udzielenia potrzebnych informacji w sprawie przedmiotu wniosku.</w:t>
      </w:r>
    </w:p>
    <w:p w14:paraId="59E5C6DB" w14:textId="77777777" w:rsidR="0094155E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Wniosek stanowi ofertę zawarcia umowy cywilno – prawnej i jego rozpatrzenie nie podlega przepisom kodeksu postępowania administracyjnego.</w:t>
      </w:r>
    </w:p>
    <w:p w14:paraId="4C1B7A05" w14:textId="44610ABD" w:rsidR="00A45944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Wniosek zostaje rozpatrzony negatywnie w przypadku, gdy:</w:t>
      </w:r>
    </w:p>
    <w:p w14:paraId="5524EAC1" w14:textId="77777777" w:rsidR="00A45944" w:rsidRPr="00995F24" w:rsidRDefault="00A45944" w:rsidP="0024086D">
      <w:pPr>
        <w:numPr>
          <w:ilvl w:val="0"/>
          <w:numId w:val="1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program merytoryczny lub celowość zakupu usług i sprzętu nie jest zgodny z celami określonymi w niniejszych zasadach,</w:t>
      </w:r>
    </w:p>
    <w:p w14:paraId="044EDF42" w14:textId="21B02895" w:rsidR="00A45944" w:rsidRPr="00995F24" w:rsidRDefault="00A45944" w:rsidP="0024086D">
      <w:pPr>
        <w:numPr>
          <w:ilvl w:val="0"/>
          <w:numId w:val="11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wyczerpany został limit środków przeznaczonych na dofinansowanie sportu, kultu</w:t>
      </w:r>
      <w:r w:rsidR="004302CD" w:rsidRPr="00995F24">
        <w:rPr>
          <w:rFonts w:asciiTheme="minorHAnsi" w:hAnsiTheme="minorHAnsi" w:cstheme="minorHAnsi"/>
        </w:rPr>
        <w:t>ry, turystyki i rekreacji osób</w:t>
      </w:r>
      <w:r w:rsidRPr="00995F24">
        <w:rPr>
          <w:rFonts w:asciiTheme="minorHAnsi" w:hAnsiTheme="minorHAnsi" w:cstheme="minorHAnsi"/>
        </w:rPr>
        <w:t xml:space="preserve"> niepełnosprawnych.</w:t>
      </w:r>
    </w:p>
    <w:p w14:paraId="407BA2F0" w14:textId="77777777" w:rsidR="0094155E" w:rsidRPr="00995F24" w:rsidRDefault="00A4594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Centrum nie refunduje kosztów związanych z przygotowaniem wniosku.</w:t>
      </w:r>
    </w:p>
    <w:p w14:paraId="0918BEDB" w14:textId="77777777" w:rsidR="0094155E" w:rsidRPr="00995F24" w:rsidRDefault="006B7FC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Oceny formalnej wniosków dokonuje pracownik Centrum.</w:t>
      </w:r>
    </w:p>
    <w:p w14:paraId="38A10172" w14:textId="77777777" w:rsidR="0094155E" w:rsidRPr="00995F24" w:rsidRDefault="006B7FC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Oceny merytorycznej wniosków dokonuje komisja powołana przez Dyrektora Powiatowego Centrum Pomocy Rodzinie. Ocena merytoryczna dokonywana jest po otrzymaniu planu finansowego PFRON na rok, którego wniosek dotyczy.</w:t>
      </w:r>
    </w:p>
    <w:p w14:paraId="3CFE5CA9" w14:textId="0493E411" w:rsidR="006B7FC4" w:rsidRPr="00995F24" w:rsidRDefault="006B7FC4" w:rsidP="0024086D">
      <w:pPr>
        <w:numPr>
          <w:ilvl w:val="0"/>
          <w:numId w:val="2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Ostateczną decyzję o przyznaniu lub odmowie przyznania środków podejmuje Dyrektor Powiatowego Centrum Pomocy Rodzinie.</w:t>
      </w:r>
    </w:p>
    <w:p w14:paraId="053589CD" w14:textId="77777777" w:rsidR="00A57E41" w:rsidRPr="00995F24" w:rsidRDefault="00A45944" w:rsidP="0024086D">
      <w:pPr>
        <w:spacing w:before="360" w:after="120" w:line="360" w:lineRule="auto"/>
        <w:ind w:left="357"/>
        <w:contextualSpacing/>
        <w:jc w:val="center"/>
        <w:rPr>
          <w:rFonts w:asciiTheme="minorHAnsi" w:hAnsiTheme="minorHAnsi" w:cstheme="minorHAnsi"/>
          <w:b/>
        </w:rPr>
      </w:pPr>
      <w:r w:rsidRPr="00995F24">
        <w:rPr>
          <w:rFonts w:asciiTheme="minorHAnsi" w:hAnsiTheme="minorHAnsi" w:cstheme="minorHAnsi"/>
          <w:b/>
        </w:rPr>
        <w:t>§ 5</w:t>
      </w:r>
    </w:p>
    <w:p w14:paraId="71F43F1B" w14:textId="77777777" w:rsidR="00A45944" w:rsidRPr="00995F24" w:rsidRDefault="00A45944" w:rsidP="0024086D">
      <w:pPr>
        <w:spacing w:before="100" w:beforeAutospacing="1" w:after="12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995F24">
        <w:rPr>
          <w:rFonts w:asciiTheme="minorHAnsi" w:hAnsiTheme="minorHAnsi" w:cstheme="minorHAnsi"/>
          <w:b/>
        </w:rPr>
        <w:t>Zasady przyznawania dofinansowania</w:t>
      </w:r>
    </w:p>
    <w:p w14:paraId="4225F382" w14:textId="5828596D" w:rsidR="00A45944" w:rsidRPr="00995F24" w:rsidRDefault="00A45944" w:rsidP="0024086D">
      <w:pPr>
        <w:pStyle w:val="Tekstpodstawowywcity"/>
        <w:numPr>
          <w:ilvl w:val="0"/>
          <w:numId w:val="29"/>
        </w:numPr>
        <w:tabs>
          <w:tab w:val="clear" w:pos="786"/>
          <w:tab w:val="num" w:pos="426"/>
        </w:tabs>
        <w:spacing w:before="100" w:beforeAutospacing="1" w:after="120" w:line="360" w:lineRule="auto"/>
        <w:ind w:left="426" w:hanging="426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lastRenderedPageBreak/>
        <w:t>Wysokość dofinansowania wynosi do 60% kosztów przedsięwzięcia, pod warunkiem posiadania przez wnioskodawcę pozostałych 40% środków własnych lub pozyskanych</w:t>
      </w:r>
      <w:r w:rsidR="0094155E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z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innych źródeł.</w:t>
      </w:r>
    </w:p>
    <w:p w14:paraId="44FB9014" w14:textId="6836BCFE" w:rsidR="001A0CD1" w:rsidRPr="00995F24" w:rsidRDefault="00A45944" w:rsidP="0024086D">
      <w:pPr>
        <w:numPr>
          <w:ilvl w:val="0"/>
          <w:numId w:val="29"/>
        </w:numPr>
        <w:tabs>
          <w:tab w:val="clear" w:pos="786"/>
          <w:tab w:val="num" w:pos="426"/>
        </w:tabs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Dofinansowanie nie może obejmować kosztów realizacji zadania poniesionych przed przyznaniem środków finansowych i zawarciem umowy o dofinansowanie.</w:t>
      </w:r>
    </w:p>
    <w:p w14:paraId="01D31E8B" w14:textId="16FD4C4B" w:rsidR="001A0CD1" w:rsidRPr="00995F24" w:rsidRDefault="006756B3" w:rsidP="0024086D">
      <w:pPr>
        <w:numPr>
          <w:ilvl w:val="0"/>
          <w:numId w:val="29"/>
        </w:numPr>
        <w:tabs>
          <w:tab w:val="clear" w:pos="786"/>
          <w:tab w:val="num" w:pos="426"/>
        </w:tabs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Dofinansowane będą zadania organizowane na terenie Polski.</w:t>
      </w:r>
    </w:p>
    <w:p w14:paraId="1B4774B8" w14:textId="0E64A1EE" w:rsidR="001A0CD1" w:rsidRPr="00995F24" w:rsidRDefault="00A45944" w:rsidP="0024086D">
      <w:pPr>
        <w:numPr>
          <w:ilvl w:val="0"/>
          <w:numId w:val="29"/>
        </w:numPr>
        <w:tabs>
          <w:tab w:val="clear" w:pos="786"/>
          <w:tab w:val="num" w:pos="426"/>
        </w:tabs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Podstawą dofinansowania organizacji sportu, kultury, rekreacji i turystyki ze środków Funduszu stanowi umowa zawarta </w:t>
      </w:r>
      <w:r w:rsidR="00747E1E" w:rsidRPr="00995F24">
        <w:rPr>
          <w:rFonts w:asciiTheme="minorHAnsi" w:hAnsiTheme="minorHAnsi" w:cstheme="minorHAnsi"/>
        </w:rPr>
        <w:t>pomiędzy Starostą</w:t>
      </w:r>
      <w:r w:rsidR="006B7FC4" w:rsidRPr="00995F24">
        <w:rPr>
          <w:rFonts w:asciiTheme="minorHAnsi" w:hAnsiTheme="minorHAnsi" w:cstheme="minorHAnsi"/>
        </w:rPr>
        <w:t xml:space="preserve"> a wnioskodawcą.</w:t>
      </w:r>
    </w:p>
    <w:p w14:paraId="1F556F7F" w14:textId="45A4E248" w:rsidR="001A0CD1" w:rsidRPr="00995F24" w:rsidRDefault="00A45944" w:rsidP="0024086D">
      <w:pPr>
        <w:numPr>
          <w:ilvl w:val="0"/>
          <w:numId w:val="29"/>
        </w:numPr>
        <w:tabs>
          <w:tab w:val="clear" w:pos="786"/>
          <w:tab w:val="num" w:pos="426"/>
        </w:tabs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Zakres rzeczowy i finansowy imprezy określa </w:t>
      </w:r>
      <w:r w:rsidR="005F0EFB" w:rsidRPr="00995F24">
        <w:rPr>
          <w:rFonts w:asciiTheme="minorHAnsi" w:hAnsiTheme="minorHAnsi" w:cstheme="minorHAnsi"/>
        </w:rPr>
        <w:t>załącznik nr 1 do umowy</w:t>
      </w:r>
      <w:r w:rsidRPr="00995F24">
        <w:rPr>
          <w:rFonts w:asciiTheme="minorHAnsi" w:hAnsiTheme="minorHAnsi" w:cstheme="minorHAnsi"/>
        </w:rPr>
        <w:t>.</w:t>
      </w:r>
    </w:p>
    <w:p w14:paraId="2BA30B8B" w14:textId="6189AE2F" w:rsidR="001A0CD1" w:rsidRPr="00995F24" w:rsidRDefault="00A45944" w:rsidP="0024086D">
      <w:pPr>
        <w:numPr>
          <w:ilvl w:val="0"/>
          <w:numId w:val="29"/>
        </w:numPr>
        <w:tabs>
          <w:tab w:val="clear" w:pos="786"/>
          <w:tab w:val="num" w:pos="426"/>
        </w:tabs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Wnioskodawca powinien jednoznacznie określić, które pozycje kosztorysu mają być sfinansowane ze środków Funduszu.</w:t>
      </w:r>
    </w:p>
    <w:p w14:paraId="28FE9403" w14:textId="28F60C10" w:rsidR="001A0CD1" w:rsidRPr="00995F24" w:rsidRDefault="00A45944" w:rsidP="0024086D">
      <w:pPr>
        <w:numPr>
          <w:ilvl w:val="0"/>
          <w:numId w:val="29"/>
        </w:numPr>
        <w:tabs>
          <w:tab w:val="clear" w:pos="786"/>
          <w:tab w:val="num" w:pos="426"/>
        </w:tabs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Przekroczenie kosztów ponad wysokość określoną w uznanym kosztorysie, także w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przypadkach, gdy dla prawidłowej realizacji imprezy niezbędne było wykonanie dodatkowych usług czy zakupu materiałów lub urządzeń, wnioskodawca pokrywa ze</w:t>
      </w:r>
      <w:r w:rsid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środków własnych.</w:t>
      </w:r>
    </w:p>
    <w:p w14:paraId="4980F9A0" w14:textId="4C221039" w:rsidR="00A45944" w:rsidRPr="00995F24" w:rsidRDefault="00A45944" w:rsidP="0024086D">
      <w:pPr>
        <w:numPr>
          <w:ilvl w:val="0"/>
          <w:numId w:val="29"/>
        </w:numPr>
        <w:tabs>
          <w:tab w:val="clear" w:pos="786"/>
          <w:tab w:val="num" w:pos="426"/>
        </w:tabs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Wnioskodawca zobowiązany jest do powiadomienia Centrum w formie pisemnej, o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 xml:space="preserve">każdej zmianie mającej wpływ na termin lub zakres realizacji jego zobowiązań, </w:t>
      </w:r>
      <w:r w:rsidR="00647412" w:rsidRPr="00995F24">
        <w:rPr>
          <w:rFonts w:asciiTheme="minorHAnsi" w:hAnsiTheme="minorHAnsi" w:cstheme="minorHAnsi"/>
        </w:rPr>
        <w:t>niezwłocznie po zaistnieniu zdarzenia.</w:t>
      </w:r>
    </w:p>
    <w:p w14:paraId="7A457DB0" w14:textId="4752FA3F" w:rsidR="0024086D" w:rsidRDefault="00A45944" w:rsidP="0024086D">
      <w:pPr>
        <w:numPr>
          <w:ilvl w:val="0"/>
          <w:numId w:val="29"/>
        </w:numPr>
        <w:tabs>
          <w:tab w:val="clear" w:pos="786"/>
          <w:tab w:val="num" w:pos="426"/>
        </w:tabs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 przyznaniu bądź odmowie przyznania środków Centrum powiadamia pisemnie wnioskodawcę. Od decyzji Centrum nie przysługuje odwołanie.</w:t>
      </w:r>
    </w:p>
    <w:p w14:paraId="35611157" w14:textId="01A4A02B" w:rsidR="00A45944" w:rsidRPr="00995F24" w:rsidRDefault="00A45944" w:rsidP="0024086D">
      <w:pPr>
        <w:spacing w:before="100" w:beforeAutospacing="1" w:after="120" w:line="360" w:lineRule="auto"/>
        <w:ind w:left="426"/>
        <w:contextualSpacing/>
        <w:jc w:val="center"/>
        <w:rPr>
          <w:rFonts w:asciiTheme="minorHAnsi" w:hAnsiTheme="minorHAnsi" w:cstheme="minorHAnsi"/>
          <w:b/>
          <w:bCs/>
        </w:rPr>
      </w:pPr>
      <w:r w:rsidRPr="00995F24">
        <w:rPr>
          <w:rFonts w:asciiTheme="minorHAnsi" w:hAnsiTheme="minorHAnsi" w:cstheme="minorHAnsi"/>
          <w:b/>
          <w:bCs/>
        </w:rPr>
        <w:t>§ 6</w:t>
      </w:r>
    </w:p>
    <w:p w14:paraId="67E2FEFC" w14:textId="77777777" w:rsidR="00A45944" w:rsidRPr="00995F24" w:rsidRDefault="00A45944" w:rsidP="0024086D">
      <w:pPr>
        <w:spacing w:before="100" w:beforeAutospacing="1" w:after="120" w:line="36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995F24">
        <w:rPr>
          <w:rFonts w:asciiTheme="minorHAnsi" w:hAnsiTheme="minorHAnsi" w:cstheme="minorHAnsi"/>
          <w:b/>
          <w:bCs/>
        </w:rPr>
        <w:t>Zasady przekazania i rozliczania dofinansowania.</w:t>
      </w:r>
    </w:p>
    <w:p w14:paraId="2B383FDC" w14:textId="57833A63" w:rsidR="00647412" w:rsidRPr="00995F24" w:rsidRDefault="00A45944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Przekazanie środków Funduszu na realizację zadania następuje na podstawie pisemnej umowy, zawartej pomiędzy </w:t>
      </w:r>
      <w:r w:rsidR="004D10DB" w:rsidRPr="00995F24">
        <w:rPr>
          <w:rFonts w:asciiTheme="minorHAnsi" w:hAnsiTheme="minorHAnsi" w:cstheme="minorHAnsi"/>
        </w:rPr>
        <w:t>Starostą</w:t>
      </w:r>
      <w:r w:rsidR="003910F1" w:rsidRPr="00995F24">
        <w:rPr>
          <w:rFonts w:asciiTheme="minorHAnsi" w:hAnsiTheme="minorHAnsi" w:cstheme="minorHAnsi"/>
        </w:rPr>
        <w:t xml:space="preserve"> a wnioskodawcą.</w:t>
      </w:r>
    </w:p>
    <w:p w14:paraId="27F69E95" w14:textId="6063BC55" w:rsidR="00647412" w:rsidRPr="00995F24" w:rsidRDefault="00A45944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Przekazanie środków Funduszu następuje zgodnie z zapisami umowy, przelewem na wskazane przez wnioskodawcę konto</w:t>
      </w:r>
      <w:r w:rsidR="007943E0" w:rsidRPr="00995F24">
        <w:rPr>
          <w:rFonts w:asciiTheme="minorHAnsi" w:hAnsiTheme="minorHAnsi" w:cstheme="minorHAnsi"/>
        </w:rPr>
        <w:t>.</w:t>
      </w:r>
    </w:p>
    <w:p w14:paraId="3B2E94CB" w14:textId="6D3CF6F2" w:rsidR="00647412" w:rsidRPr="00995F24" w:rsidRDefault="007943E0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lastRenderedPageBreak/>
        <w:t xml:space="preserve">W ciągu </w:t>
      </w:r>
      <w:r w:rsidR="001A0CD1" w:rsidRPr="00995F24">
        <w:rPr>
          <w:rFonts w:asciiTheme="minorHAnsi" w:hAnsiTheme="minorHAnsi" w:cstheme="minorHAnsi"/>
          <w:bCs/>
        </w:rPr>
        <w:t>14</w:t>
      </w:r>
      <w:r w:rsidR="005F0EFB" w:rsidRPr="00995F24">
        <w:rPr>
          <w:rFonts w:asciiTheme="minorHAnsi" w:hAnsiTheme="minorHAnsi" w:cstheme="minorHAnsi"/>
          <w:bCs/>
        </w:rPr>
        <w:t xml:space="preserve"> </w:t>
      </w:r>
      <w:r w:rsidRPr="00995F24">
        <w:rPr>
          <w:rFonts w:asciiTheme="minorHAnsi" w:hAnsiTheme="minorHAnsi" w:cstheme="minorHAnsi"/>
          <w:bCs/>
        </w:rPr>
        <w:t>dni</w:t>
      </w:r>
      <w:r w:rsidRPr="00995F24">
        <w:rPr>
          <w:rFonts w:asciiTheme="minorHAnsi" w:hAnsiTheme="minorHAnsi" w:cstheme="minorHAnsi"/>
          <w:b/>
          <w:bCs/>
        </w:rPr>
        <w:t xml:space="preserve"> </w:t>
      </w:r>
      <w:r w:rsidR="004F08B0" w:rsidRPr="00995F24">
        <w:rPr>
          <w:rFonts w:asciiTheme="minorHAnsi" w:hAnsiTheme="minorHAnsi" w:cstheme="minorHAnsi"/>
        </w:rPr>
        <w:t>od zakończenia zadania</w:t>
      </w:r>
      <w:r w:rsidRPr="00995F24">
        <w:rPr>
          <w:rFonts w:asciiTheme="minorHAnsi" w:hAnsiTheme="minorHAnsi" w:cstheme="minorHAnsi"/>
        </w:rPr>
        <w:t xml:space="preserve"> wnioskodawca dostarcza do </w:t>
      </w:r>
      <w:r w:rsidR="004F08B0" w:rsidRPr="00995F24">
        <w:rPr>
          <w:rFonts w:asciiTheme="minorHAnsi" w:hAnsiTheme="minorHAnsi" w:cstheme="minorHAnsi"/>
        </w:rPr>
        <w:t>Centrum</w:t>
      </w:r>
      <w:r w:rsidR="00B6349B" w:rsidRPr="00995F24">
        <w:rPr>
          <w:rFonts w:asciiTheme="minorHAnsi" w:hAnsiTheme="minorHAnsi" w:cstheme="minorHAnsi"/>
        </w:rPr>
        <w:t xml:space="preserve"> kserokopie oraz </w:t>
      </w:r>
      <w:r w:rsidR="003910F1" w:rsidRPr="00995F24">
        <w:rPr>
          <w:rFonts w:asciiTheme="minorHAnsi" w:hAnsiTheme="minorHAnsi" w:cstheme="minorHAnsi"/>
        </w:rPr>
        <w:t>oryginały (</w:t>
      </w:r>
      <w:r w:rsidRPr="00995F24">
        <w:rPr>
          <w:rFonts w:asciiTheme="minorHAnsi" w:hAnsiTheme="minorHAnsi" w:cstheme="minorHAnsi"/>
        </w:rPr>
        <w:t>do wglądu) faktur lub rachunków wystawionych na</w:t>
      </w:r>
      <w:r w:rsidR="00B6349B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wnioskodawcę, potwierdzających wysokość poniesionych kosztów.</w:t>
      </w:r>
    </w:p>
    <w:p w14:paraId="050F0159" w14:textId="56DA9B99" w:rsidR="00647412" w:rsidRPr="00995F24" w:rsidRDefault="007943E0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Wszystkie faktury i rachunki powinny zawierać opis informujący z jakiego</w:t>
      </w:r>
      <w:r w:rsidR="00B6349B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źródła pochodzą środki (Informacja ta</w:t>
      </w:r>
      <w:r w:rsidR="00B6349B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powinna by</w:t>
      </w:r>
      <w:r w:rsidR="005F0EFB" w:rsidRPr="00995F24">
        <w:rPr>
          <w:rFonts w:asciiTheme="minorHAnsi" w:hAnsiTheme="minorHAnsi" w:cstheme="minorHAnsi"/>
        </w:rPr>
        <w:t>ć</w:t>
      </w:r>
      <w:r w:rsidRPr="00995F24">
        <w:rPr>
          <w:rFonts w:asciiTheme="minorHAnsi" w:hAnsiTheme="minorHAnsi" w:cstheme="minorHAnsi"/>
        </w:rPr>
        <w:t xml:space="preserve"> potwierdzona pieczątką i podpisem osób </w:t>
      </w:r>
      <w:r w:rsidR="00B6349B" w:rsidRPr="00995F24">
        <w:rPr>
          <w:rFonts w:asciiTheme="minorHAnsi" w:hAnsiTheme="minorHAnsi" w:cstheme="minorHAnsi"/>
        </w:rPr>
        <w:t>upoważnionych).</w:t>
      </w:r>
    </w:p>
    <w:p w14:paraId="2BB35F64" w14:textId="1B9015D3" w:rsidR="00B6349B" w:rsidRPr="00995F24" w:rsidRDefault="00B6349B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W przypadku zakupu usług dotyczących wyżywienia, noclegu oraz grupowych wstępów </w:t>
      </w:r>
      <w:r w:rsidR="00376EF4" w:rsidRPr="00995F24">
        <w:rPr>
          <w:rFonts w:asciiTheme="minorHAnsi" w:hAnsiTheme="minorHAnsi" w:cstheme="minorHAnsi"/>
        </w:rPr>
        <w:t xml:space="preserve">konieczne jest, aby </w:t>
      </w:r>
      <w:r w:rsidRPr="00995F24">
        <w:rPr>
          <w:rFonts w:asciiTheme="minorHAnsi" w:hAnsiTheme="minorHAnsi" w:cstheme="minorHAnsi"/>
        </w:rPr>
        <w:t>ka</w:t>
      </w:r>
      <w:r w:rsidR="00376EF4" w:rsidRPr="00995F24">
        <w:rPr>
          <w:rFonts w:asciiTheme="minorHAnsi" w:hAnsiTheme="minorHAnsi" w:cstheme="minorHAnsi"/>
        </w:rPr>
        <w:t>żda faktura lub rachunek zawierały: nazwę towaru, ilość osób oraz stawki na jedną osobę.</w:t>
      </w:r>
    </w:p>
    <w:p w14:paraId="1B5F51AD" w14:textId="01A1FFF2" w:rsidR="00647412" w:rsidRPr="00995F24" w:rsidRDefault="004A37E8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 przypadk</w:t>
      </w:r>
      <w:r w:rsidR="001A0CD1" w:rsidRPr="00995F24">
        <w:rPr>
          <w:rFonts w:asciiTheme="minorHAnsi" w:hAnsiTheme="minorHAnsi" w:cstheme="minorHAnsi"/>
        </w:rPr>
        <w:t>u</w:t>
      </w:r>
      <w:r w:rsidRPr="00995F24">
        <w:rPr>
          <w:rFonts w:asciiTheme="minorHAnsi" w:hAnsiTheme="minorHAnsi" w:cstheme="minorHAnsi"/>
        </w:rPr>
        <w:t xml:space="preserve"> gdy faktura dotyczy zapłaty za dowóz osób lub sprzętu, konieczne jest wyszczególnienie podane przez sprzedającego, z którego wynika </w:t>
      </w:r>
      <w:r w:rsidRPr="00995F24">
        <w:rPr>
          <w:rFonts w:asciiTheme="minorHAnsi" w:hAnsiTheme="minorHAnsi" w:cstheme="minorHAnsi"/>
          <w:b/>
          <w:bCs/>
        </w:rPr>
        <w:t xml:space="preserve">: </w:t>
      </w:r>
      <w:r w:rsidRPr="00995F24">
        <w:rPr>
          <w:rFonts w:asciiTheme="minorHAnsi" w:hAnsiTheme="minorHAnsi" w:cstheme="minorHAnsi"/>
          <w:bCs/>
        </w:rPr>
        <w:t>jaka jest długo</w:t>
      </w:r>
      <w:r w:rsidRPr="00995F24">
        <w:rPr>
          <w:rFonts w:asciiTheme="minorHAnsi" w:hAnsiTheme="minorHAnsi" w:cstheme="minorHAnsi"/>
        </w:rPr>
        <w:t xml:space="preserve">ść </w:t>
      </w:r>
      <w:r w:rsidRPr="00995F24">
        <w:rPr>
          <w:rFonts w:asciiTheme="minorHAnsi" w:hAnsiTheme="minorHAnsi" w:cstheme="minorHAnsi"/>
          <w:bCs/>
        </w:rPr>
        <w:t>trasy,</w:t>
      </w:r>
      <w:r w:rsidR="0094155E" w:rsidRPr="00995F24">
        <w:rPr>
          <w:rFonts w:asciiTheme="minorHAnsi" w:hAnsiTheme="minorHAnsi" w:cstheme="minorHAnsi"/>
          <w:bCs/>
        </w:rPr>
        <w:t xml:space="preserve"> </w:t>
      </w:r>
      <w:r w:rsidRPr="00995F24">
        <w:rPr>
          <w:rFonts w:asciiTheme="minorHAnsi" w:hAnsiTheme="minorHAnsi" w:cstheme="minorHAnsi"/>
          <w:bCs/>
        </w:rPr>
        <w:t>koszt wypo</w:t>
      </w:r>
      <w:r w:rsidRPr="00995F24">
        <w:rPr>
          <w:rFonts w:asciiTheme="minorHAnsi" w:hAnsiTheme="minorHAnsi" w:cstheme="minorHAnsi"/>
        </w:rPr>
        <w:t>ż</w:t>
      </w:r>
      <w:r w:rsidRPr="00995F24">
        <w:rPr>
          <w:rFonts w:asciiTheme="minorHAnsi" w:hAnsiTheme="minorHAnsi" w:cstheme="minorHAnsi"/>
          <w:bCs/>
        </w:rPr>
        <w:t>yczenia</w:t>
      </w:r>
      <w:r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  <w:bCs/>
        </w:rPr>
        <w:t>samochodu, autokaru oraz ilo</w:t>
      </w:r>
      <w:r w:rsidRPr="00995F24">
        <w:rPr>
          <w:rFonts w:asciiTheme="minorHAnsi" w:hAnsiTheme="minorHAnsi" w:cstheme="minorHAnsi"/>
        </w:rPr>
        <w:t xml:space="preserve">ść </w:t>
      </w:r>
      <w:r w:rsidRPr="00995F24">
        <w:rPr>
          <w:rFonts w:asciiTheme="minorHAnsi" w:hAnsiTheme="minorHAnsi" w:cstheme="minorHAnsi"/>
          <w:bCs/>
        </w:rPr>
        <w:t>przewo</w:t>
      </w:r>
      <w:r w:rsidRPr="00995F24">
        <w:rPr>
          <w:rFonts w:asciiTheme="minorHAnsi" w:hAnsiTheme="minorHAnsi" w:cstheme="minorHAnsi"/>
        </w:rPr>
        <w:t>ż</w:t>
      </w:r>
      <w:r w:rsidRPr="00995F24">
        <w:rPr>
          <w:rFonts w:asciiTheme="minorHAnsi" w:hAnsiTheme="minorHAnsi" w:cstheme="minorHAnsi"/>
          <w:bCs/>
        </w:rPr>
        <w:t>onych osób.</w:t>
      </w:r>
    </w:p>
    <w:p w14:paraId="32CD253A" w14:textId="3EE4948C" w:rsidR="00647412" w:rsidRPr="00995F24" w:rsidRDefault="00A45944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 rozliczeniu nie uwzględnia się kosztów opłat i kar umownych, a także podatku od towarów i usług, w przypadku wnioskodawców będących płatnikami VAT.</w:t>
      </w:r>
    </w:p>
    <w:p w14:paraId="0319F193" w14:textId="62238A16" w:rsidR="00C26B04" w:rsidRPr="00995F24" w:rsidRDefault="00A45944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Wnioskodawca zobowiązany jest przy korzystaniu ze środków Funduszu do stosowania zasad postępowania określonych w ustawie </w:t>
      </w:r>
      <w:r w:rsidR="002B1002" w:rsidRPr="00995F24">
        <w:rPr>
          <w:rFonts w:asciiTheme="minorHAnsi" w:hAnsiTheme="minorHAnsi" w:cstheme="minorHAnsi"/>
        </w:rPr>
        <w:t>z dnia 29 stycznia 2004</w:t>
      </w:r>
      <w:r w:rsidR="008E7D00" w:rsidRPr="00995F24">
        <w:rPr>
          <w:rFonts w:asciiTheme="minorHAnsi" w:hAnsiTheme="minorHAnsi" w:cstheme="minorHAnsi"/>
        </w:rPr>
        <w:t xml:space="preserve"> </w:t>
      </w:r>
      <w:r w:rsidR="002B1002" w:rsidRPr="00995F24">
        <w:rPr>
          <w:rFonts w:asciiTheme="minorHAnsi" w:hAnsiTheme="minorHAnsi" w:cstheme="minorHAnsi"/>
        </w:rPr>
        <w:t xml:space="preserve">r. </w:t>
      </w:r>
      <w:r w:rsidRPr="00995F24">
        <w:rPr>
          <w:rFonts w:asciiTheme="minorHAnsi" w:hAnsiTheme="minorHAnsi" w:cstheme="minorHAnsi"/>
        </w:rPr>
        <w:t>Prawo zamówień publicznych</w:t>
      </w:r>
      <w:r w:rsidR="00C26B04" w:rsidRPr="00995F24">
        <w:rPr>
          <w:rFonts w:asciiTheme="minorHAnsi" w:hAnsiTheme="minorHAnsi" w:cstheme="minorHAnsi"/>
        </w:rPr>
        <w:t>.</w:t>
      </w:r>
    </w:p>
    <w:p w14:paraId="15553D2B" w14:textId="08756163" w:rsidR="00647412" w:rsidRPr="00995F24" w:rsidRDefault="00A45944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Rozliczenie dofinansowania odbywa się zgodnie z zapisami umowy. Do końcowego rozliczenia dofinansowania wnioskodawca zobowiązany jest przedłożyć rozliczenie finansowe zadania oraz sprawozdanie merytoryczne.</w:t>
      </w:r>
    </w:p>
    <w:p w14:paraId="021846E9" w14:textId="1A25BBF4" w:rsidR="00A45944" w:rsidRPr="00995F24" w:rsidRDefault="00521E65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Rozliczenie</w:t>
      </w:r>
      <w:r w:rsidR="00A45944" w:rsidRPr="00995F24">
        <w:rPr>
          <w:rFonts w:asciiTheme="minorHAnsi" w:hAnsiTheme="minorHAnsi" w:cstheme="minorHAnsi"/>
        </w:rPr>
        <w:t xml:space="preserve"> finansowe powinno zawierać;</w:t>
      </w:r>
    </w:p>
    <w:p w14:paraId="78650A2B" w14:textId="6FE4A606" w:rsidR="00A45944" w:rsidRPr="00995F24" w:rsidRDefault="00A45944" w:rsidP="0024086D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zestawienie dokumentów potwierdzających wydatkowanie środków funduszu w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 xml:space="preserve">odniesieniu do pozycji kosztorysu, </w:t>
      </w:r>
    </w:p>
    <w:p w14:paraId="5744164C" w14:textId="77777777" w:rsidR="00A45944" w:rsidRPr="00995F24" w:rsidRDefault="00A45944" w:rsidP="0024086D">
      <w:pPr>
        <w:numPr>
          <w:ilvl w:val="0"/>
          <w:numId w:val="13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zestawienie obejmujące:</w:t>
      </w:r>
    </w:p>
    <w:p w14:paraId="6A184A22" w14:textId="77777777" w:rsidR="00A45944" w:rsidRPr="00995F24" w:rsidRDefault="00A45944" w:rsidP="0024086D">
      <w:pPr>
        <w:numPr>
          <w:ilvl w:val="0"/>
          <w:numId w:val="4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nazwę zadania,</w:t>
      </w:r>
    </w:p>
    <w:p w14:paraId="40E0E31A" w14:textId="77777777" w:rsidR="00A45944" w:rsidRPr="00995F24" w:rsidRDefault="00A45944" w:rsidP="0024086D">
      <w:pPr>
        <w:numPr>
          <w:ilvl w:val="0"/>
          <w:numId w:val="4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koszt realizacji zadania,</w:t>
      </w:r>
    </w:p>
    <w:p w14:paraId="0E7533BD" w14:textId="77777777" w:rsidR="00A45944" w:rsidRPr="00995F24" w:rsidRDefault="00A45944" w:rsidP="0024086D">
      <w:pPr>
        <w:numPr>
          <w:ilvl w:val="0"/>
          <w:numId w:val="4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kwotę przyznaną przez Centrum,</w:t>
      </w:r>
    </w:p>
    <w:p w14:paraId="414EA497" w14:textId="77777777" w:rsidR="00A45944" w:rsidRPr="00995F24" w:rsidRDefault="00A45944" w:rsidP="0024086D">
      <w:pPr>
        <w:numPr>
          <w:ilvl w:val="0"/>
          <w:numId w:val="4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kwotę środków Funduszu faktycznie wydaną na realizację imprezy,</w:t>
      </w:r>
    </w:p>
    <w:p w14:paraId="010D00E9" w14:textId="77777777" w:rsidR="00A45944" w:rsidRPr="00995F24" w:rsidRDefault="00A45944" w:rsidP="0024086D">
      <w:pPr>
        <w:numPr>
          <w:ilvl w:val="0"/>
          <w:numId w:val="4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lastRenderedPageBreak/>
        <w:t>udział innych niż Centrum źródeł finansowania zadania (nazwę źródła i kwotę wydatkowaną),</w:t>
      </w:r>
    </w:p>
    <w:p w14:paraId="6AE8AC21" w14:textId="77777777" w:rsidR="00A45944" w:rsidRPr="00995F24" w:rsidRDefault="00A45944" w:rsidP="0024086D">
      <w:pPr>
        <w:spacing w:before="100" w:beforeAutospacing="1" w:after="120" w:line="360" w:lineRule="auto"/>
        <w:ind w:firstLine="360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3)</w:t>
      </w:r>
      <w:r w:rsidRPr="00995F24">
        <w:rPr>
          <w:rFonts w:asciiTheme="minorHAnsi" w:hAnsiTheme="minorHAnsi" w:cstheme="minorHAnsi"/>
        </w:rPr>
        <w:tab/>
        <w:t>sprawozdanie merytoryczne powinno zawierać:</w:t>
      </w:r>
    </w:p>
    <w:p w14:paraId="7B2064BF" w14:textId="77777777" w:rsidR="00A45944" w:rsidRPr="00995F24" w:rsidRDefault="00A45944" w:rsidP="0024086D">
      <w:pPr>
        <w:numPr>
          <w:ilvl w:val="0"/>
          <w:numId w:val="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opis zadania,</w:t>
      </w:r>
    </w:p>
    <w:p w14:paraId="24C5FB62" w14:textId="77777777" w:rsidR="00A45944" w:rsidRPr="00995F24" w:rsidRDefault="00A45944" w:rsidP="0024086D">
      <w:pPr>
        <w:numPr>
          <w:ilvl w:val="0"/>
          <w:numId w:val="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określenie terminu realizacji zadania,</w:t>
      </w:r>
    </w:p>
    <w:p w14:paraId="5A49AC27" w14:textId="3C6C8F98" w:rsidR="00A45944" w:rsidRPr="00995F24" w:rsidRDefault="00A45944" w:rsidP="0024086D">
      <w:pPr>
        <w:numPr>
          <w:ilvl w:val="0"/>
          <w:numId w:val="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liczbę osób niepełnosprawnych bezpośrednio i pośrednio korzystających</w:t>
      </w:r>
      <w:r w:rsidR="0094155E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z</w:t>
      </w:r>
      <w:r w:rsidR="0024086D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dofinansowania,</w:t>
      </w:r>
    </w:p>
    <w:p w14:paraId="575E2DEE" w14:textId="77777777" w:rsidR="00A45944" w:rsidRPr="00995F24" w:rsidRDefault="00A45944" w:rsidP="0024086D">
      <w:pPr>
        <w:numPr>
          <w:ilvl w:val="0"/>
          <w:numId w:val="5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ocenę efektów dofinansowania.</w:t>
      </w:r>
    </w:p>
    <w:p w14:paraId="5314F487" w14:textId="1AE4E4E5" w:rsidR="00A45944" w:rsidRPr="00995F24" w:rsidRDefault="00A45944" w:rsidP="0024086D">
      <w:pPr>
        <w:numPr>
          <w:ilvl w:val="1"/>
          <w:numId w:val="11"/>
        </w:numPr>
        <w:spacing w:before="100" w:beforeAutospacing="1" w:after="12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 Wnioskodawca przedstawiając końcowe rozliczenie dofinansowania, składa oświadczenia:</w:t>
      </w:r>
    </w:p>
    <w:p w14:paraId="7A4A53C2" w14:textId="77777777" w:rsidR="00995F24" w:rsidRDefault="00A45944" w:rsidP="0024086D">
      <w:pPr>
        <w:numPr>
          <w:ilvl w:val="0"/>
          <w:numId w:val="6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 sprawdzeniu prawidłowości przyjętych do rozliczenia i przedstawionych</w:t>
      </w:r>
      <w:r w:rsidR="0094155E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w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zestawieniach dokumentów finansowych, pod względem merytorycznym, rachunkowym i formalno-prawnym,</w:t>
      </w:r>
    </w:p>
    <w:p w14:paraId="0B616F95" w14:textId="77777777" w:rsidR="00995F24" w:rsidRDefault="00A45944" w:rsidP="0024086D">
      <w:pPr>
        <w:numPr>
          <w:ilvl w:val="0"/>
          <w:numId w:val="6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 opłaceniu zobowiązań wynikających z przedstawionych w rozliczeniu dokumentów finansowych,</w:t>
      </w:r>
    </w:p>
    <w:p w14:paraId="4359D4F6" w14:textId="5F8EFBDE" w:rsidR="00647412" w:rsidRPr="00995F24" w:rsidRDefault="00A45944" w:rsidP="0024086D">
      <w:pPr>
        <w:numPr>
          <w:ilvl w:val="0"/>
          <w:numId w:val="6"/>
        </w:numPr>
        <w:spacing w:before="100" w:beforeAutospacing="1" w:after="120" w:line="360" w:lineRule="auto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 przyjęciu do ewidencji uzyskanych środków trwałych i wyposażenia zgodnie</w:t>
      </w:r>
      <w:r w:rsidR="0094155E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z</w:t>
      </w:r>
      <w:r w:rsidR="0094155E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obowiązującymi przepisami.</w:t>
      </w:r>
    </w:p>
    <w:p w14:paraId="1F712EAF" w14:textId="77777777" w:rsidR="00995F24" w:rsidRPr="00995F24" w:rsidRDefault="00A45944" w:rsidP="0024086D">
      <w:pPr>
        <w:numPr>
          <w:ilvl w:val="1"/>
          <w:numId w:val="11"/>
        </w:numPr>
        <w:tabs>
          <w:tab w:val="left" w:pos="567"/>
        </w:tabs>
        <w:spacing w:before="100" w:beforeAutospacing="1" w:after="120" w:line="360" w:lineRule="auto"/>
        <w:ind w:left="426" w:hanging="284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Dokumenty składające się na końcowe rozliczenie dofinansowania powinny być podpisane przez osoby upoważnione do reprezentowania wnioskodawcy.</w:t>
      </w:r>
    </w:p>
    <w:p w14:paraId="3D5C6649" w14:textId="143DBC65" w:rsidR="00A45944" w:rsidRPr="00995F24" w:rsidRDefault="00A45944" w:rsidP="0024086D">
      <w:pPr>
        <w:numPr>
          <w:ilvl w:val="1"/>
          <w:numId w:val="11"/>
        </w:numPr>
        <w:spacing w:before="100" w:beforeAutospacing="1" w:after="120" w:line="360" w:lineRule="auto"/>
        <w:ind w:left="426" w:hanging="284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 uznaniu rozliczenia Centrum informuje na piśmie wnioskodawcę.</w:t>
      </w:r>
    </w:p>
    <w:p w14:paraId="7B6C7DE2" w14:textId="77777777" w:rsidR="00A45944" w:rsidRPr="00995F24" w:rsidRDefault="00A45944" w:rsidP="0024086D">
      <w:pPr>
        <w:spacing w:before="100" w:beforeAutospacing="1" w:after="120" w:line="36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995F24">
        <w:rPr>
          <w:rFonts w:asciiTheme="minorHAnsi" w:hAnsiTheme="minorHAnsi" w:cstheme="minorHAnsi"/>
          <w:b/>
          <w:bCs/>
        </w:rPr>
        <w:t>§ 7</w:t>
      </w:r>
    </w:p>
    <w:p w14:paraId="0C262F2E" w14:textId="01DD3352" w:rsidR="00A45944" w:rsidRPr="00995F24" w:rsidRDefault="00A45944" w:rsidP="0024086D">
      <w:pPr>
        <w:pStyle w:val="Tekstpodstawowywcity3"/>
        <w:spacing w:before="100" w:beforeAutospacing="1" w:after="120" w:line="360" w:lineRule="auto"/>
        <w:ind w:firstLine="0"/>
        <w:contextualSpacing/>
        <w:jc w:val="center"/>
        <w:rPr>
          <w:rFonts w:asciiTheme="minorHAnsi" w:hAnsiTheme="minorHAnsi" w:cstheme="minorHAnsi"/>
          <w:b/>
          <w:bCs/>
        </w:rPr>
      </w:pPr>
      <w:r w:rsidRPr="00995F24">
        <w:rPr>
          <w:rFonts w:asciiTheme="minorHAnsi" w:hAnsiTheme="minorHAnsi" w:cstheme="minorHAnsi"/>
          <w:b/>
          <w:bCs/>
        </w:rPr>
        <w:t>Katalog kosztów kwalifikowanych możliwych do dofinansowania ze środków Fundusz w</w:t>
      </w:r>
      <w:r w:rsidR="00995F24" w:rsidRPr="00995F24">
        <w:rPr>
          <w:rFonts w:asciiTheme="minorHAnsi" w:hAnsiTheme="minorHAnsi" w:cstheme="minorHAnsi"/>
          <w:b/>
          <w:bCs/>
        </w:rPr>
        <w:t> </w:t>
      </w:r>
      <w:r w:rsidRPr="00995F24">
        <w:rPr>
          <w:rFonts w:asciiTheme="minorHAnsi" w:hAnsiTheme="minorHAnsi" w:cstheme="minorHAnsi"/>
          <w:b/>
          <w:bCs/>
        </w:rPr>
        <w:t>ramach zadania: sport, kultura, turystyki i rekreacji osób niepełnosprawnych.</w:t>
      </w:r>
    </w:p>
    <w:p w14:paraId="272ACE32" w14:textId="1D2FF6FF" w:rsidR="002862EB" w:rsidRPr="00995F24" w:rsidRDefault="00A45944" w:rsidP="0024086D">
      <w:pPr>
        <w:pStyle w:val="Tekstpodstawowywcity3"/>
        <w:numPr>
          <w:ilvl w:val="0"/>
          <w:numId w:val="30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  <w:b/>
          <w:bCs/>
        </w:rPr>
        <w:t>Za koszty kwalifikowane w ramach dofinansowania sportu, kultury, rekreacji i turystyki osób niepełnosprawnych uznaje się koszty:</w:t>
      </w:r>
    </w:p>
    <w:p w14:paraId="29D96CE5" w14:textId="77777777" w:rsidR="00995F24" w:rsidRPr="00995F24" w:rsidRDefault="00A45944" w:rsidP="0024086D">
      <w:pPr>
        <w:pStyle w:val="Tekstpodstawowywcity3"/>
        <w:numPr>
          <w:ilvl w:val="1"/>
          <w:numId w:val="31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Niezbędne do realizacji zadania.</w:t>
      </w:r>
    </w:p>
    <w:p w14:paraId="000252C5" w14:textId="501DFF56" w:rsidR="00A45944" w:rsidRPr="00995F24" w:rsidRDefault="00A45944" w:rsidP="0024086D">
      <w:pPr>
        <w:pStyle w:val="Tekstpodstawowywcity3"/>
        <w:numPr>
          <w:ilvl w:val="1"/>
          <w:numId w:val="31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lastRenderedPageBreak/>
        <w:t>Uwzględnione w budżecie zadania i umieszczone we wniosku.</w:t>
      </w:r>
    </w:p>
    <w:p w14:paraId="742DEFB5" w14:textId="7C22B216" w:rsidR="00A45944" w:rsidRPr="00995F24" w:rsidRDefault="00A45944" w:rsidP="0024086D">
      <w:pPr>
        <w:pStyle w:val="Tekstpodstawowywcity3"/>
        <w:numPr>
          <w:ilvl w:val="1"/>
          <w:numId w:val="31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Spełniające wymogi racjonalnego i oszczędnego gospodarowania środkami publicznymi, z zachowaniem zasady uzyskiwania najlepszych efektów z danych nakładów.</w:t>
      </w:r>
    </w:p>
    <w:p w14:paraId="413B5A60" w14:textId="77777777" w:rsidR="00995F24" w:rsidRPr="00995F24" w:rsidRDefault="00A45944" w:rsidP="0024086D">
      <w:pPr>
        <w:pStyle w:val="Tekstpodstawowywcity3"/>
        <w:numPr>
          <w:ilvl w:val="1"/>
          <w:numId w:val="31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Ponoszone w okresie, którego dotyczy umowa.</w:t>
      </w:r>
    </w:p>
    <w:p w14:paraId="5F7265A8" w14:textId="6480EE1A" w:rsidR="00647412" w:rsidRPr="00995F24" w:rsidRDefault="00A45944" w:rsidP="0024086D">
      <w:pPr>
        <w:pStyle w:val="Tekstpodstawowywcity3"/>
        <w:numPr>
          <w:ilvl w:val="1"/>
          <w:numId w:val="31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Poparte stosownymi dokumentami i wykazane w dokumentacji finansowej wnioskodawcy.</w:t>
      </w:r>
    </w:p>
    <w:p w14:paraId="42B2B672" w14:textId="25F2585E" w:rsidR="00A45944" w:rsidRPr="00995F24" w:rsidRDefault="00A45944" w:rsidP="0024086D">
      <w:pPr>
        <w:pStyle w:val="Tekstpodstawowywcity3"/>
        <w:numPr>
          <w:ilvl w:val="0"/>
          <w:numId w:val="30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995F24">
        <w:rPr>
          <w:rFonts w:asciiTheme="minorHAnsi" w:hAnsiTheme="minorHAnsi" w:cstheme="minorHAnsi"/>
          <w:b/>
          <w:bCs/>
        </w:rPr>
        <w:t>Zakwalifikowane w ramach zadania uznaje się w szczególności następujące wydatki:</w:t>
      </w:r>
    </w:p>
    <w:p w14:paraId="5D0E1A24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wydatki związane z zapewnieniem dodatkowych usług i wsparcia dla osób niepełnosprawnych, np. zapewnienie tłumacza języka migowego,</w:t>
      </w:r>
    </w:p>
    <w:p w14:paraId="010DB20C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zakwaterowanie, pobyt i wyżywienie,</w:t>
      </w:r>
    </w:p>
    <w:p w14:paraId="0574171B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przejazdy,</w:t>
      </w:r>
    </w:p>
    <w:p w14:paraId="51A728BF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nagrody i wyróżnienia konkursowe (rzeczowe) dla osób niepełnosprawnych.</w:t>
      </w:r>
    </w:p>
    <w:p w14:paraId="14D306BB" w14:textId="0FD52B1E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wydatki związane z zakupem sprzętu, urządzeń i wyposażenia niezbędnego do</w:t>
      </w:r>
      <w:r w:rsidR="00995F24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realizacji zadania,</w:t>
      </w:r>
    </w:p>
    <w:p w14:paraId="7EB5F844" w14:textId="603AB4AF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wydatki związane z wynajmem sprzętu, urządzeń i wyposażenia niezbędnego do</w:t>
      </w:r>
      <w:r w:rsidR="00995F24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realizacji zadania,</w:t>
      </w:r>
    </w:p>
    <w:p w14:paraId="26023BB8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wydatki związane z eksploatacją pomieszczeń (np. opłaty za prąd, energię elektryczną), w części zaangażowanej przy realizacji zadania,</w:t>
      </w:r>
    </w:p>
    <w:p w14:paraId="3EB9D4CA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wydatki związane z wynajmem i udostępnianiem pomieszczeń, w części zaangażowanej przy realizacji zadania,</w:t>
      </w:r>
    </w:p>
    <w:p w14:paraId="7A252624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wydatki na zakup materiałów biurowych niezbędnych do realizacji zadania,</w:t>
      </w:r>
    </w:p>
    <w:p w14:paraId="7E352E55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wydatki na zakup audiowizualnych nośników informacji oraz umieszczenia na nich materiałów w formie audiowizualnej,</w:t>
      </w:r>
    </w:p>
    <w:p w14:paraId="593F6B70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wydatki związane z opracowywaniem dokumentacji imprez (dokumentacja audio, video, fotograficzna),</w:t>
      </w:r>
    </w:p>
    <w:p w14:paraId="71098B90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opłaty pocztowe i telekomunikacyjne w części zaangażowanej do realizacji zadania,</w:t>
      </w:r>
    </w:p>
    <w:p w14:paraId="163C1863" w14:textId="77777777" w:rsidR="00A45944" w:rsidRPr="00995F24" w:rsidRDefault="00A45944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lastRenderedPageBreak/>
        <w:t>bilety wstępu do placówek prowadzących działalność kulturalną oraz innych obiektów mających bezpośredni zw</w:t>
      </w:r>
      <w:r w:rsidR="004E0532" w:rsidRPr="00995F24">
        <w:rPr>
          <w:rFonts w:asciiTheme="minorHAnsi" w:hAnsiTheme="minorHAnsi" w:cstheme="minorHAnsi"/>
        </w:rPr>
        <w:t>iązek z programem danej imprezy</w:t>
      </w:r>
    </w:p>
    <w:p w14:paraId="1A805839" w14:textId="7B3AB434" w:rsidR="004E0532" w:rsidRPr="00995F24" w:rsidRDefault="004E0532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wynagrodzenia osób fizycznych nie prowadzących działalność gospodarczej, wykonujących zadania merytoryczne w ramach zadania, zatrudnionych</w:t>
      </w:r>
      <w:r w:rsidR="0094155E" w:rsidRPr="00995F24">
        <w:rPr>
          <w:rFonts w:asciiTheme="minorHAnsi" w:hAnsiTheme="minorHAnsi" w:cstheme="minorHAnsi"/>
        </w:rPr>
        <w:t xml:space="preserve"> </w:t>
      </w:r>
      <w:r w:rsidRPr="00995F24">
        <w:rPr>
          <w:rFonts w:asciiTheme="minorHAnsi" w:hAnsiTheme="minorHAnsi" w:cstheme="minorHAnsi"/>
        </w:rPr>
        <w:t>u</w:t>
      </w:r>
      <w:r w:rsidR="00995F24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>wnioskodawcy na podstawie umowy zlecenia/o dzieło,</w:t>
      </w:r>
    </w:p>
    <w:p w14:paraId="48C53668" w14:textId="16202F3F" w:rsidR="004E0532" w:rsidRPr="00995F24" w:rsidRDefault="004E0532" w:rsidP="0024086D">
      <w:pPr>
        <w:pStyle w:val="Tekstpodstawowywcity3"/>
        <w:numPr>
          <w:ilvl w:val="0"/>
          <w:numId w:val="8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wynagrodzenia pracowników zajmujących się obsługą techniczną zadania, zatrudnionych u wnioskodawcy na podstawie umowy zlecenia/o dzieło.</w:t>
      </w:r>
    </w:p>
    <w:p w14:paraId="50C51A5B" w14:textId="77777777" w:rsidR="00A45944" w:rsidRPr="00995F24" w:rsidRDefault="00A45944" w:rsidP="0024086D">
      <w:pPr>
        <w:pStyle w:val="Tekstpodstawowywcity3"/>
        <w:spacing w:before="100" w:beforeAutospacing="1" w:after="120" w:line="360" w:lineRule="auto"/>
        <w:ind w:firstLine="0"/>
        <w:contextualSpacing/>
        <w:jc w:val="left"/>
        <w:rPr>
          <w:rFonts w:asciiTheme="minorHAnsi" w:hAnsiTheme="minorHAnsi" w:cstheme="minorHAnsi"/>
          <w:b/>
          <w:bCs/>
        </w:rPr>
      </w:pPr>
      <w:r w:rsidRPr="00995F24">
        <w:rPr>
          <w:rFonts w:asciiTheme="minorHAnsi" w:hAnsiTheme="minorHAnsi" w:cstheme="minorHAnsi"/>
          <w:b/>
          <w:bCs/>
        </w:rPr>
        <w:t>3. Nie są kwalifikowane w ramach zadania:</w:t>
      </w:r>
    </w:p>
    <w:p w14:paraId="34910873" w14:textId="77777777" w:rsidR="00A45944" w:rsidRPr="00995F24" w:rsidRDefault="00C26B04" w:rsidP="0024086D">
      <w:pPr>
        <w:pStyle w:val="Tekstpodstawowywcity3"/>
        <w:numPr>
          <w:ilvl w:val="0"/>
          <w:numId w:val="17"/>
        </w:numPr>
        <w:tabs>
          <w:tab w:val="left" w:pos="284"/>
        </w:tabs>
        <w:spacing w:before="100" w:beforeAutospacing="1" w:after="120" w:line="360" w:lineRule="auto"/>
        <w:ind w:left="426" w:hanging="66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k</w:t>
      </w:r>
      <w:r w:rsidR="00A45944" w:rsidRPr="00995F24">
        <w:rPr>
          <w:rFonts w:asciiTheme="minorHAnsi" w:hAnsiTheme="minorHAnsi" w:cstheme="minorHAnsi"/>
        </w:rPr>
        <w:t>oszty wynagrodzenia kadry administracyjnej (w tym kadry kierowniczej wnioskodawcy)</w:t>
      </w:r>
      <w:r w:rsidRPr="00995F24">
        <w:rPr>
          <w:rFonts w:asciiTheme="minorHAnsi" w:hAnsiTheme="minorHAnsi" w:cstheme="minorHAnsi"/>
        </w:rPr>
        <w:t>,</w:t>
      </w:r>
    </w:p>
    <w:p w14:paraId="3AFDF321" w14:textId="77777777" w:rsidR="00A45944" w:rsidRPr="00995F24" w:rsidRDefault="00C26B04" w:rsidP="0024086D">
      <w:pPr>
        <w:pStyle w:val="Tekstpodstawowywcity3"/>
        <w:numPr>
          <w:ilvl w:val="0"/>
          <w:numId w:val="17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k</w:t>
      </w:r>
      <w:r w:rsidR="00A45944" w:rsidRPr="00995F24">
        <w:rPr>
          <w:rFonts w:asciiTheme="minorHAnsi" w:hAnsiTheme="minorHAnsi" w:cstheme="minorHAnsi"/>
        </w:rPr>
        <w:t>oszty z</w:t>
      </w:r>
      <w:r w:rsidRPr="00995F24">
        <w:rPr>
          <w:rFonts w:asciiTheme="minorHAnsi" w:hAnsiTheme="minorHAnsi" w:cstheme="minorHAnsi"/>
        </w:rPr>
        <w:t>agranicznych podróży służbowych,</w:t>
      </w:r>
    </w:p>
    <w:p w14:paraId="3B64FA2D" w14:textId="77777777" w:rsidR="00A45944" w:rsidRPr="00995F24" w:rsidRDefault="00C26B04" w:rsidP="0024086D">
      <w:pPr>
        <w:pStyle w:val="Tekstpodstawowywcity3"/>
        <w:numPr>
          <w:ilvl w:val="0"/>
          <w:numId w:val="17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k</w:t>
      </w:r>
      <w:r w:rsidR="00A45944" w:rsidRPr="00995F24">
        <w:rPr>
          <w:rFonts w:asciiTheme="minorHAnsi" w:hAnsiTheme="minorHAnsi" w:cstheme="minorHAnsi"/>
        </w:rPr>
        <w:t>oszty wynajmu pomieszczeń związanych z obsługą administracyjną wnioskoda</w:t>
      </w:r>
      <w:r w:rsidRPr="00995F24">
        <w:rPr>
          <w:rFonts w:asciiTheme="minorHAnsi" w:hAnsiTheme="minorHAnsi" w:cstheme="minorHAnsi"/>
        </w:rPr>
        <w:t>wcy,</w:t>
      </w:r>
    </w:p>
    <w:p w14:paraId="2BDE6B3D" w14:textId="77777777" w:rsidR="00A45944" w:rsidRPr="00995F24" w:rsidRDefault="00C26B04" w:rsidP="0024086D">
      <w:pPr>
        <w:pStyle w:val="Tekstpodstawowywcity3"/>
        <w:numPr>
          <w:ilvl w:val="0"/>
          <w:numId w:val="17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s</w:t>
      </w:r>
      <w:r w:rsidR="00A45944" w:rsidRPr="00995F24">
        <w:rPr>
          <w:rFonts w:asciiTheme="minorHAnsi" w:hAnsiTheme="minorHAnsi" w:cstheme="minorHAnsi"/>
        </w:rPr>
        <w:t xml:space="preserve">płaty </w:t>
      </w:r>
      <w:r w:rsidRPr="00995F24">
        <w:rPr>
          <w:rFonts w:asciiTheme="minorHAnsi" w:hAnsiTheme="minorHAnsi" w:cstheme="minorHAnsi"/>
        </w:rPr>
        <w:t>pożyczek, kredytów oraz odsetek,</w:t>
      </w:r>
    </w:p>
    <w:p w14:paraId="0EC4C34D" w14:textId="77777777" w:rsidR="00A45944" w:rsidRPr="00995F24" w:rsidRDefault="00C26B04" w:rsidP="0024086D">
      <w:pPr>
        <w:pStyle w:val="Tekstpodstawowywcity3"/>
        <w:numPr>
          <w:ilvl w:val="0"/>
          <w:numId w:val="17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m</w:t>
      </w:r>
      <w:r w:rsidR="00A45944" w:rsidRPr="00995F24">
        <w:rPr>
          <w:rFonts w:asciiTheme="minorHAnsi" w:hAnsiTheme="minorHAnsi" w:cstheme="minorHAnsi"/>
        </w:rPr>
        <w:t>andaty, opłaty k</w:t>
      </w:r>
      <w:r w:rsidRPr="00995F24">
        <w:rPr>
          <w:rFonts w:asciiTheme="minorHAnsi" w:hAnsiTheme="minorHAnsi" w:cstheme="minorHAnsi"/>
        </w:rPr>
        <w:t>arne i koszty procesów sądowych,</w:t>
      </w:r>
    </w:p>
    <w:p w14:paraId="2D852708" w14:textId="77777777" w:rsidR="00A45944" w:rsidRPr="00995F24" w:rsidRDefault="00C26B04" w:rsidP="0024086D">
      <w:pPr>
        <w:pStyle w:val="Tekstpodstawowywcity3"/>
        <w:numPr>
          <w:ilvl w:val="0"/>
          <w:numId w:val="17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opłaty stałe, abonamentowe,</w:t>
      </w:r>
    </w:p>
    <w:p w14:paraId="68373160" w14:textId="77777777" w:rsidR="00A45944" w:rsidRPr="00995F24" w:rsidRDefault="00C26B04" w:rsidP="0024086D">
      <w:pPr>
        <w:pStyle w:val="Tekstpodstawowywcity3"/>
        <w:numPr>
          <w:ilvl w:val="0"/>
          <w:numId w:val="17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k</w:t>
      </w:r>
      <w:r w:rsidR="00A45944" w:rsidRPr="00995F24">
        <w:rPr>
          <w:rFonts w:asciiTheme="minorHAnsi" w:hAnsiTheme="minorHAnsi" w:cstheme="minorHAnsi"/>
        </w:rPr>
        <w:t>oszty obsługi umów (m.in. o</w:t>
      </w:r>
      <w:r w:rsidRPr="00995F24">
        <w:rPr>
          <w:rFonts w:asciiTheme="minorHAnsi" w:hAnsiTheme="minorHAnsi" w:cstheme="minorHAnsi"/>
        </w:rPr>
        <w:t>płaty notarialne, zakup weksli),</w:t>
      </w:r>
    </w:p>
    <w:p w14:paraId="286E170E" w14:textId="77777777" w:rsidR="00A45944" w:rsidRPr="00995F24" w:rsidRDefault="00C26B04" w:rsidP="0024086D">
      <w:pPr>
        <w:pStyle w:val="Tekstpodstawowywcity3"/>
        <w:numPr>
          <w:ilvl w:val="0"/>
          <w:numId w:val="17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k</w:t>
      </w:r>
      <w:r w:rsidR="00A45944" w:rsidRPr="00995F24">
        <w:rPr>
          <w:rFonts w:asciiTheme="minorHAnsi" w:hAnsiTheme="minorHAnsi" w:cstheme="minorHAnsi"/>
        </w:rPr>
        <w:t xml:space="preserve">oszty pokrywane ze środków Funduszu na podstawie innych tytułów z ustawy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1997"/>
        </w:smartTagPr>
        <w:r w:rsidR="00A45944" w:rsidRPr="00995F24">
          <w:rPr>
            <w:rFonts w:asciiTheme="minorHAnsi" w:hAnsiTheme="minorHAnsi" w:cstheme="minorHAnsi"/>
          </w:rPr>
          <w:t>27 sierpnia 1997 r.</w:t>
        </w:r>
      </w:smartTag>
      <w:r w:rsidR="00A45944" w:rsidRPr="00995F24">
        <w:rPr>
          <w:rFonts w:asciiTheme="minorHAnsi" w:hAnsiTheme="minorHAnsi" w:cstheme="minorHAnsi"/>
        </w:rPr>
        <w:t xml:space="preserve"> o rehabilitacji zawodowej i społecznej oraz zatr</w:t>
      </w:r>
      <w:r w:rsidRPr="00995F24">
        <w:rPr>
          <w:rFonts w:asciiTheme="minorHAnsi" w:hAnsiTheme="minorHAnsi" w:cstheme="minorHAnsi"/>
        </w:rPr>
        <w:t>udnianiu osób niepełnosprawnych,</w:t>
      </w:r>
    </w:p>
    <w:p w14:paraId="22772C22" w14:textId="77777777" w:rsidR="00A45944" w:rsidRPr="00995F24" w:rsidRDefault="00C26B04" w:rsidP="0024086D">
      <w:pPr>
        <w:pStyle w:val="Tekstpodstawowywcity3"/>
        <w:numPr>
          <w:ilvl w:val="0"/>
          <w:numId w:val="17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</w:t>
      </w:r>
      <w:r w:rsidR="00A45944" w:rsidRPr="00995F24">
        <w:rPr>
          <w:rFonts w:asciiTheme="minorHAnsi" w:hAnsiTheme="minorHAnsi" w:cstheme="minorHAnsi"/>
        </w:rPr>
        <w:t>ydatki poni</w:t>
      </w:r>
      <w:r w:rsidRPr="00995F24">
        <w:rPr>
          <w:rFonts w:asciiTheme="minorHAnsi" w:hAnsiTheme="minorHAnsi" w:cstheme="minorHAnsi"/>
        </w:rPr>
        <w:t>esione na przygotowanie wniosku,</w:t>
      </w:r>
    </w:p>
    <w:p w14:paraId="50E4E918" w14:textId="77777777" w:rsidR="00A45944" w:rsidRPr="00995F24" w:rsidRDefault="00C26B04" w:rsidP="0024086D">
      <w:pPr>
        <w:pStyle w:val="Tekstpodstawowywcity3"/>
        <w:numPr>
          <w:ilvl w:val="0"/>
          <w:numId w:val="17"/>
        </w:numPr>
        <w:spacing w:before="100" w:beforeAutospacing="1" w:after="120" w:line="360" w:lineRule="auto"/>
        <w:contextualSpacing/>
        <w:jc w:val="left"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w</w:t>
      </w:r>
      <w:r w:rsidR="00A45944" w:rsidRPr="00995F24">
        <w:rPr>
          <w:rFonts w:asciiTheme="minorHAnsi" w:hAnsiTheme="minorHAnsi" w:cstheme="minorHAnsi"/>
        </w:rPr>
        <w:t>ydatki nie odnosząc</w:t>
      </w:r>
      <w:r w:rsidRPr="00995F24">
        <w:rPr>
          <w:rFonts w:asciiTheme="minorHAnsi" w:hAnsiTheme="minorHAnsi" w:cstheme="minorHAnsi"/>
        </w:rPr>
        <w:t>e się jednoznacznie do projektu,</w:t>
      </w:r>
    </w:p>
    <w:p w14:paraId="3E489DC8" w14:textId="77777777" w:rsidR="00A45944" w:rsidRPr="00995F24" w:rsidRDefault="00A45944" w:rsidP="0024086D">
      <w:pPr>
        <w:pStyle w:val="Tekstpodstawowywcity3"/>
        <w:spacing w:before="100" w:beforeAutospacing="1" w:after="120" w:line="360" w:lineRule="auto"/>
        <w:ind w:firstLine="0"/>
        <w:contextualSpacing/>
        <w:jc w:val="center"/>
        <w:rPr>
          <w:rFonts w:asciiTheme="minorHAnsi" w:hAnsiTheme="minorHAnsi" w:cstheme="minorHAnsi"/>
          <w:b/>
          <w:bCs/>
        </w:rPr>
      </w:pPr>
      <w:r w:rsidRPr="00995F24">
        <w:rPr>
          <w:rFonts w:asciiTheme="minorHAnsi" w:hAnsiTheme="minorHAnsi" w:cstheme="minorHAnsi"/>
          <w:b/>
          <w:bCs/>
        </w:rPr>
        <w:t>§ 8</w:t>
      </w:r>
    </w:p>
    <w:p w14:paraId="02D9DCD9" w14:textId="77777777" w:rsidR="00A45944" w:rsidRPr="00995F24" w:rsidRDefault="00A45944" w:rsidP="0024086D">
      <w:pPr>
        <w:tabs>
          <w:tab w:val="left" w:pos="1440"/>
        </w:tabs>
        <w:spacing w:before="100" w:beforeAutospacing="1" w:after="12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995F24">
        <w:rPr>
          <w:rFonts w:asciiTheme="minorHAnsi" w:hAnsiTheme="minorHAnsi" w:cstheme="minorHAnsi"/>
          <w:b/>
        </w:rPr>
        <w:t xml:space="preserve">Zasady sprawowania kontroli nad wykorzystaniem środków Funduszu przekazanych na dofinansowanie </w:t>
      </w:r>
      <w:r w:rsidR="00376EF4" w:rsidRPr="00995F24">
        <w:rPr>
          <w:rFonts w:asciiTheme="minorHAnsi" w:hAnsiTheme="minorHAnsi" w:cstheme="minorHAnsi"/>
          <w:b/>
        </w:rPr>
        <w:t>sportu, kultury, rekreacji i turystyki osób niepełnosprawnych.</w:t>
      </w:r>
    </w:p>
    <w:p w14:paraId="69A3189F" w14:textId="6CDE3C8B" w:rsidR="00A45944" w:rsidRPr="00995F24" w:rsidRDefault="00A45944" w:rsidP="0024086D">
      <w:pPr>
        <w:numPr>
          <w:ilvl w:val="0"/>
          <w:numId w:val="33"/>
        </w:numPr>
        <w:tabs>
          <w:tab w:val="left" w:pos="284"/>
          <w:tab w:val="left" w:pos="540"/>
        </w:tabs>
        <w:spacing w:before="100" w:beforeAutospacing="1" w:after="120" w:line="360" w:lineRule="auto"/>
        <w:ind w:left="284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>Starosta sprawuje nadzór nad wykorzystaniem środków Funduszu przekazywanych na</w:t>
      </w:r>
      <w:r w:rsidR="00995F24" w:rsidRPr="00995F24">
        <w:rPr>
          <w:rFonts w:asciiTheme="minorHAnsi" w:hAnsiTheme="minorHAnsi" w:cstheme="minorHAnsi"/>
        </w:rPr>
        <w:t> </w:t>
      </w:r>
      <w:r w:rsidRPr="00995F24">
        <w:rPr>
          <w:rFonts w:asciiTheme="minorHAnsi" w:hAnsiTheme="minorHAnsi" w:cstheme="minorHAnsi"/>
        </w:rPr>
        <w:t xml:space="preserve">dofinansowanie sportu, kultury, turystyki i rekreacji osób niepełnosprawnych. </w:t>
      </w:r>
    </w:p>
    <w:p w14:paraId="30F477BC" w14:textId="632D5331" w:rsidR="00A45944" w:rsidRPr="00995F24" w:rsidRDefault="00A45944" w:rsidP="0024086D">
      <w:pPr>
        <w:numPr>
          <w:ilvl w:val="0"/>
          <w:numId w:val="33"/>
        </w:numPr>
        <w:tabs>
          <w:tab w:val="left" w:pos="284"/>
        </w:tabs>
        <w:spacing w:before="100" w:beforeAutospacing="1" w:after="120" w:line="360" w:lineRule="auto"/>
        <w:ind w:left="284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Na wniosek Starosty, Centrum udziela informacji dotyczących sposobu i stopnia wykorzystania środków Funduszu. </w:t>
      </w:r>
    </w:p>
    <w:p w14:paraId="6DD3D559" w14:textId="7429C1D1" w:rsidR="001902D1" w:rsidRPr="00995F24" w:rsidRDefault="00A45944" w:rsidP="0024086D">
      <w:pPr>
        <w:numPr>
          <w:ilvl w:val="0"/>
          <w:numId w:val="33"/>
        </w:numPr>
        <w:tabs>
          <w:tab w:val="left" w:pos="284"/>
          <w:tab w:val="left" w:pos="360"/>
        </w:tabs>
        <w:spacing w:before="100" w:beforeAutospacing="1" w:after="120" w:line="360" w:lineRule="auto"/>
        <w:ind w:left="284" w:hanging="426"/>
        <w:contextualSpacing/>
        <w:rPr>
          <w:rFonts w:asciiTheme="minorHAnsi" w:hAnsiTheme="minorHAnsi" w:cstheme="minorHAnsi"/>
        </w:rPr>
      </w:pPr>
      <w:r w:rsidRPr="00995F24">
        <w:rPr>
          <w:rFonts w:asciiTheme="minorHAnsi" w:hAnsiTheme="minorHAnsi" w:cstheme="minorHAnsi"/>
        </w:rPr>
        <w:t xml:space="preserve">Centrum zapewnia kontrolę nad prawidłowością wydatkowania środków. </w:t>
      </w:r>
    </w:p>
    <w:sectPr w:rsidR="001902D1" w:rsidRPr="00995F24" w:rsidSect="0024086D">
      <w:footerReference w:type="even" r:id="rId8"/>
      <w:footerReference w:type="default" r:id="rId9"/>
      <w:pgSz w:w="11906" w:h="16838"/>
      <w:pgMar w:top="1276" w:right="102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488B" w14:textId="77777777" w:rsidR="000A68D9" w:rsidRDefault="000A68D9">
      <w:r>
        <w:separator/>
      </w:r>
    </w:p>
  </w:endnote>
  <w:endnote w:type="continuationSeparator" w:id="0">
    <w:p w14:paraId="1A271279" w14:textId="77777777" w:rsidR="000A68D9" w:rsidRDefault="000A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29CE" w14:textId="77777777" w:rsidR="00F37BFD" w:rsidRDefault="00F37BFD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F9EE0" w14:textId="77777777" w:rsidR="00F37BFD" w:rsidRDefault="00F37B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7B39" w14:textId="5D453FDB" w:rsidR="00F37BFD" w:rsidRPr="0094155E" w:rsidRDefault="008E7D00" w:rsidP="0094155E">
    <w:pPr>
      <w:pStyle w:val="Stopka"/>
      <w:jc w:val="right"/>
      <w:rPr>
        <w:rFonts w:asciiTheme="minorHAnsi" w:hAnsiTheme="minorHAnsi" w:cstheme="minorHAnsi"/>
      </w:rPr>
    </w:pPr>
    <w:r w:rsidRPr="0094155E">
      <w:rPr>
        <w:rFonts w:asciiTheme="minorHAnsi" w:hAnsiTheme="minorHAnsi" w:cstheme="minorHAnsi"/>
      </w:rPr>
      <w:t xml:space="preserve">Strona </w:t>
    </w:r>
    <w:r w:rsidRPr="0094155E">
      <w:rPr>
        <w:rFonts w:asciiTheme="minorHAnsi" w:hAnsiTheme="minorHAnsi" w:cstheme="minorHAnsi"/>
        <w:b/>
        <w:bCs/>
      </w:rPr>
      <w:fldChar w:fldCharType="begin"/>
    </w:r>
    <w:r w:rsidRPr="0094155E">
      <w:rPr>
        <w:rFonts w:asciiTheme="minorHAnsi" w:hAnsiTheme="minorHAnsi" w:cstheme="minorHAnsi"/>
        <w:b/>
        <w:bCs/>
      </w:rPr>
      <w:instrText>PAGE</w:instrText>
    </w:r>
    <w:r w:rsidRPr="0094155E">
      <w:rPr>
        <w:rFonts w:asciiTheme="minorHAnsi" w:hAnsiTheme="minorHAnsi" w:cstheme="minorHAnsi"/>
        <w:b/>
        <w:bCs/>
      </w:rPr>
      <w:fldChar w:fldCharType="separate"/>
    </w:r>
    <w:r w:rsidR="0055094E" w:rsidRPr="0094155E">
      <w:rPr>
        <w:rFonts w:asciiTheme="minorHAnsi" w:hAnsiTheme="minorHAnsi" w:cstheme="minorHAnsi"/>
        <w:b/>
        <w:bCs/>
        <w:noProof/>
      </w:rPr>
      <w:t>1</w:t>
    </w:r>
    <w:r w:rsidRPr="0094155E">
      <w:rPr>
        <w:rFonts w:asciiTheme="minorHAnsi" w:hAnsiTheme="minorHAnsi" w:cstheme="minorHAnsi"/>
        <w:b/>
        <w:bCs/>
      </w:rPr>
      <w:fldChar w:fldCharType="end"/>
    </w:r>
    <w:r w:rsidRPr="0094155E">
      <w:rPr>
        <w:rFonts w:asciiTheme="minorHAnsi" w:hAnsiTheme="minorHAnsi" w:cstheme="minorHAnsi"/>
      </w:rPr>
      <w:t xml:space="preserve"> z </w:t>
    </w:r>
    <w:r w:rsidRPr="0094155E">
      <w:rPr>
        <w:rFonts w:asciiTheme="minorHAnsi" w:hAnsiTheme="minorHAnsi" w:cstheme="minorHAnsi"/>
        <w:b/>
        <w:bCs/>
      </w:rPr>
      <w:fldChar w:fldCharType="begin"/>
    </w:r>
    <w:r w:rsidRPr="0094155E">
      <w:rPr>
        <w:rFonts w:asciiTheme="minorHAnsi" w:hAnsiTheme="minorHAnsi" w:cstheme="minorHAnsi"/>
        <w:b/>
        <w:bCs/>
      </w:rPr>
      <w:instrText>NUMPAGES</w:instrText>
    </w:r>
    <w:r w:rsidRPr="0094155E">
      <w:rPr>
        <w:rFonts w:asciiTheme="minorHAnsi" w:hAnsiTheme="minorHAnsi" w:cstheme="minorHAnsi"/>
        <w:b/>
        <w:bCs/>
      </w:rPr>
      <w:fldChar w:fldCharType="separate"/>
    </w:r>
    <w:r w:rsidR="0055094E" w:rsidRPr="0094155E">
      <w:rPr>
        <w:rFonts w:asciiTheme="minorHAnsi" w:hAnsiTheme="minorHAnsi" w:cstheme="minorHAnsi"/>
        <w:b/>
        <w:bCs/>
        <w:noProof/>
      </w:rPr>
      <w:t>10</w:t>
    </w:r>
    <w:r w:rsidRPr="0094155E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487C" w14:textId="77777777" w:rsidR="000A68D9" w:rsidRDefault="000A68D9">
      <w:r>
        <w:separator/>
      </w:r>
    </w:p>
  </w:footnote>
  <w:footnote w:type="continuationSeparator" w:id="0">
    <w:p w14:paraId="35A929B8" w14:textId="77777777" w:rsidR="000A68D9" w:rsidRDefault="000A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2E8"/>
    <w:multiLevelType w:val="hybridMultilevel"/>
    <w:tmpl w:val="B1EE99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6AFA"/>
    <w:multiLevelType w:val="hybridMultilevel"/>
    <w:tmpl w:val="5BBA49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C80674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55E0680"/>
    <w:multiLevelType w:val="hybridMultilevel"/>
    <w:tmpl w:val="A2529B0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5890E98"/>
    <w:multiLevelType w:val="hybridMultilevel"/>
    <w:tmpl w:val="3AE85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18F1"/>
    <w:multiLevelType w:val="hybridMultilevel"/>
    <w:tmpl w:val="548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B36"/>
    <w:multiLevelType w:val="hybridMultilevel"/>
    <w:tmpl w:val="2AEC0FF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262DB9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5341633"/>
    <w:multiLevelType w:val="hybridMultilevel"/>
    <w:tmpl w:val="6CCA1F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93FF0"/>
    <w:multiLevelType w:val="hybridMultilevel"/>
    <w:tmpl w:val="D3AAA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A95"/>
    <w:multiLevelType w:val="hybridMultilevel"/>
    <w:tmpl w:val="12383382"/>
    <w:lvl w:ilvl="0" w:tplc="C8223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C102A"/>
    <w:multiLevelType w:val="hybridMultilevel"/>
    <w:tmpl w:val="AB1A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C2B08"/>
    <w:multiLevelType w:val="hybridMultilevel"/>
    <w:tmpl w:val="7EB8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6D2"/>
    <w:multiLevelType w:val="hybridMultilevel"/>
    <w:tmpl w:val="53B2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3A00"/>
    <w:multiLevelType w:val="hybridMultilevel"/>
    <w:tmpl w:val="0F2A367C"/>
    <w:lvl w:ilvl="0" w:tplc="35D46488">
      <w:start w:val="1"/>
      <w:numFmt w:val="bullet"/>
      <w:lvlText w:val="-"/>
      <w:lvlJc w:val="left"/>
      <w:pPr>
        <w:tabs>
          <w:tab w:val="num" w:pos="912"/>
        </w:tabs>
        <w:ind w:left="912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9EA4311"/>
    <w:multiLevelType w:val="hybridMultilevel"/>
    <w:tmpl w:val="4D7CF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F408D"/>
    <w:multiLevelType w:val="hybridMultilevel"/>
    <w:tmpl w:val="3BAA42D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0E50643"/>
    <w:multiLevelType w:val="hybridMultilevel"/>
    <w:tmpl w:val="B60A15F0"/>
    <w:lvl w:ilvl="0" w:tplc="C8223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7D4CB8"/>
    <w:multiLevelType w:val="hybridMultilevel"/>
    <w:tmpl w:val="E9167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F01BF"/>
    <w:multiLevelType w:val="hybridMultilevel"/>
    <w:tmpl w:val="60D8B3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7549D7"/>
    <w:multiLevelType w:val="hybridMultilevel"/>
    <w:tmpl w:val="833AB4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ED1A8E"/>
    <w:multiLevelType w:val="hybridMultilevel"/>
    <w:tmpl w:val="0FBA93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53144E2"/>
    <w:multiLevelType w:val="hybridMultilevel"/>
    <w:tmpl w:val="43126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419B5"/>
    <w:multiLevelType w:val="hybridMultilevel"/>
    <w:tmpl w:val="E3BE8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733EAD"/>
    <w:multiLevelType w:val="hybridMultilevel"/>
    <w:tmpl w:val="4E8A9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A97464"/>
    <w:multiLevelType w:val="hybridMultilevel"/>
    <w:tmpl w:val="DAB4E3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B15C77"/>
    <w:multiLevelType w:val="hybridMultilevel"/>
    <w:tmpl w:val="572A6488"/>
    <w:lvl w:ilvl="0" w:tplc="D8942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F4AF9"/>
    <w:multiLevelType w:val="hybridMultilevel"/>
    <w:tmpl w:val="F42E1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B676E"/>
    <w:multiLevelType w:val="hybridMultilevel"/>
    <w:tmpl w:val="7CC2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E7446"/>
    <w:multiLevelType w:val="hybridMultilevel"/>
    <w:tmpl w:val="572A64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3100C"/>
    <w:multiLevelType w:val="hybridMultilevel"/>
    <w:tmpl w:val="08286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56A40"/>
    <w:multiLevelType w:val="hybridMultilevel"/>
    <w:tmpl w:val="E5BAA1EE"/>
    <w:lvl w:ilvl="0" w:tplc="2C60EE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CE4669E"/>
    <w:multiLevelType w:val="hybridMultilevel"/>
    <w:tmpl w:val="263293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00E02"/>
    <w:multiLevelType w:val="hybridMultilevel"/>
    <w:tmpl w:val="23EC9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A667B1"/>
    <w:multiLevelType w:val="hybridMultilevel"/>
    <w:tmpl w:val="0E040E42"/>
    <w:lvl w:ilvl="0" w:tplc="0E0AD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32C5C"/>
    <w:multiLevelType w:val="hybridMultilevel"/>
    <w:tmpl w:val="0C84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05366"/>
    <w:multiLevelType w:val="hybridMultilevel"/>
    <w:tmpl w:val="804E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F57F3"/>
    <w:multiLevelType w:val="hybridMultilevel"/>
    <w:tmpl w:val="D1F4F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742CF"/>
    <w:multiLevelType w:val="hybridMultilevel"/>
    <w:tmpl w:val="6EF64C9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C1E0003"/>
    <w:multiLevelType w:val="hybridMultilevel"/>
    <w:tmpl w:val="0EE22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1E7852"/>
    <w:multiLevelType w:val="hybridMultilevel"/>
    <w:tmpl w:val="582E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E0660"/>
    <w:multiLevelType w:val="hybridMultilevel"/>
    <w:tmpl w:val="AE3C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F7439"/>
    <w:multiLevelType w:val="hybridMultilevel"/>
    <w:tmpl w:val="0F06A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9568D8"/>
    <w:multiLevelType w:val="hybridMultilevel"/>
    <w:tmpl w:val="F2BE25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1977282"/>
    <w:multiLevelType w:val="hybridMultilevel"/>
    <w:tmpl w:val="981CD3C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C6EDC"/>
    <w:multiLevelType w:val="hybridMultilevel"/>
    <w:tmpl w:val="9360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07E2"/>
    <w:multiLevelType w:val="hybridMultilevel"/>
    <w:tmpl w:val="27403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5815301">
    <w:abstractNumId w:val="14"/>
  </w:num>
  <w:num w:numId="2" w16cid:durableId="1464543357">
    <w:abstractNumId w:val="12"/>
  </w:num>
  <w:num w:numId="3" w16cid:durableId="1939211318">
    <w:abstractNumId w:val="6"/>
  </w:num>
  <w:num w:numId="4" w16cid:durableId="983661777">
    <w:abstractNumId w:val="2"/>
  </w:num>
  <w:num w:numId="5" w16cid:durableId="622005391">
    <w:abstractNumId w:val="41"/>
  </w:num>
  <w:num w:numId="6" w16cid:durableId="1900507148">
    <w:abstractNumId w:val="19"/>
  </w:num>
  <w:num w:numId="7" w16cid:durableId="1393887833">
    <w:abstractNumId w:val="18"/>
  </w:num>
  <w:num w:numId="8" w16cid:durableId="807163058">
    <w:abstractNumId w:val="42"/>
  </w:num>
  <w:num w:numId="9" w16cid:durableId="1728603192">
    <w:abstractNumId w:val="40"/>
  </w:num>
  <w:num w:numId="10" w16cid:durableId="317460598">
    <w:abstractNumId w:val="24"/>
  </w:num>
  <w:num w:numId="11" w16cid:durableId="924344880">
    <w:abstractNumId w:val="5"/>
  </w:num>
  <w:num w:numId="12" w16cid:durableId="354159249">
    <w:abstractNumId w:val="21"/>
  </w:num>
  <w:num w:numId="13" w16cid:durableId="317153881">
    <w:abstractNumId w:val="9"/>
  </w:num>
  <w:num w:numId="14" w16cid:durableId="1044645779">
    <w:abstractNumId w:val="0"/>
  </w:num>
  <w:num w:numId="15" w16cid:durableId="1406992833">
    <w:abstractNumId w:val="16"/>
  </w:num>
  <w:num w:numId="16" w16cid:durableId="30039954">
    <w:abstractNumId w:val="29"/>
  </w:num>
  <w:num w:numId="17" w16cid:durableId="791368235">
    <w:abstractNumId w:val="35"/>
  </w:num>
  <w:num w:numId="18" w16cid:durableId="21518936">
    <w:abstractNumId w:val="10"/>
  </w:num>
  <w:num w:numId="19" w16cid:durableId="831604509">
    <w:abstractNumId w:val="39"/>
  </w:num>
  <w:num w:numId="20" w16cid:durableId="1488591495">
    <w:abstractNumId w:val="34"/>
  </w:num>
  <w:num w:numId="21" w16cid:durableId="1422991815">
    <w:abstractNumId w:val="20"/>
  </w:num>
  <w:num w:numId="22" w16cid:durableId="1174150659">
    <w:abstractNumId w:val="8"/>
  </w:num>
  <w:num w:numId="23" w16cid:durableId="2087070453">
    <w:abstractNumId w:val="15"/>
  </w:num>
  <w:num w:numId="24" w16cid:durableId="649099234">
    <w:abstractNumId w:val="38"/>
  </w:num>
  <w:num w:numId="25" w16cid:durableId="1160384622">
    <w:abstractNumId w:val="37"/>
  </w:num>
  <w:num w:numId="26" w16cid:durableId="1824076053">
    <w:abstractNumId w:val="11"/>
  </w:num>
  <w:num w:numId="27" w16cid:durableId="1690251773">
    <w:abstractNumId w:val="27"/>
  </w:num>
  <w:num w:numId="28" w16cid:durableId="1084717010">
    <w:abstractNumId w:val="3"/>
  </w:num>
  <w:num w:numId="29" w16cid:durableId="909268735">
    <w:abstractNumId w:val="36"/>
  </w:num>
  <w:num w:numId="30" w16cid:durableId="45031745">
    <w:abstractNumId w:val="1"/>
  </w:num>
  <w:num w:numId="31" w16cid:durableId="559025110">
    <w:abstractNumId w:val="23"/>
  </w:num>
  <w:num w:numId="32" w16cid:durableId="1037124868">
    <w:abstractNumId w:val="30"/>
  </w:num>
  <w:num w:numId="33" w16cid:durableId="461580686">
    <w:abstractNumId w:val="43"/>
  </w:num>
  <w:num w:numId="34" w16cid:durableId="1376657582">
    <w:abstractNumId w:val="7"/>
  </w:num>
  <w:num w:numId="35" w16cid:durableId="770003952">
    <w:abstractNumId w:val="31"/>
  </w:num>
  <w:num w:numId="36" w16cid:durableId="1454403297">
    <w:abstractNumId w:val="32"/>
  </w:num>
  <w:num w:numId="37" w16cid:durableId="743067039">
    <w:abstractNumId w:val="44"/>
  </w:num>
  <w:num w:numId="38" w16cid:durableId="93324709">
    <w:abstractNumId w:val="4"/>
  </w:num>
  <w:num w:numId="39" w16cid:durableId="1499423899">
    <w:abstractNumId w:val="33"/>
  </w:num>
  <w:num w:numId="40" w16cid:durableId="1395589920">
    <w:abstractNumId w:val="28"/>
  </w:num>
  <w:num w:numId="41" w16cid:durableId="1174151491">
    <w:abstractNumId w:val="26"/>
  </w:num>
  <w:num w:numId="42" w16cid:durableId="1484810475">
    <w:abstractNumId w:val="25"/>
  </w:num>
  <w:num w:numId="43" w16cid:durableId="1321761">
    <w:abstractNumId w:val="22"/>
  </w:num>
  <w:num w:numId="44" w16cid:durableId="1715693469">
    <w:abstractNumId w:val="17"/>
  </w:num>
  <w:num w:numId="45" w16cid:durableId="7361695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43"/>
    <w:rsid w:val="00011443"/>
    <w:rsid w:val="00022639"/>
    <w:rsid w:val="0002764F"/>
    <w:rsid w:val="000863ED"/>
    <w:rsid w:val="00094195"/>
    <w:rsid w:val="000A2DFD"/>
    <w:rsid w:val="000A68D9"/>
    <w:rsid w:val="000B75E7"/>
    <w:rsid w:val="001867CE"/>
    <w:rsid w:val="001902D1"/>
    <w:rsid w:val="0019325E"/>
    <w:rsid w:val="001A0255"/>
    <w:rsid w:val="001A0CD1"/>
    <w:rsid w:val="001C6084"/>
    <w:rsid w:val="00207DA5"/>
    <w:rsid w:val="0024086D"/>
    <w:rsid w:val="00263D1C"/>
    <w:rsid w:val="002862EB"/>
    <w:rsid w:val="002B1002"/>
    <w:rsid w:val="002D5F6B"/>
    <w:rsid w:val="00312D5B"/>
    <w:rsid w:val="00376EF4"/>
    <w:rsid w:val="00382FCA"/>
    <w:rsid w:val="003910F1"/>
    <w:rsid w:val="003B6D08"/>
    <w:rsid w:val="003D16B7"/>
    <w:rsid w:val="004302CD"/>
    <w:rsid w:val="004A37E8"/>
    <w:rsid w:val="004D10DB"/>
    <w:rsid w:val="004D737A"/>
    <w:rsid w:val="004E00E2"/>
    <w:rsid w:val="004E0532"/>
    <w:rsid w:val="004F08B0"/>
    <w:rsid w:val="00521E65"/>
    <w:rsid w:val="0055094E"/>
    <w:rsid w:val="005F0EFB"/>
    <w:rsid w:val="005F2140"/>
    <w:rsid w:val="00606C23"/>
    <w:rsid w:val="00610BB8"/>
    <w:rsid w:val="00631D8E"/>
    <w:rsid w:val="00647412"/>
    <w:rsid w:val="006756B3"/>
    <w:rsid w:val="00684764"/>
    <w:rsid w:val="006B3791"/>
    <w:rsid w:val="006B4BC3"/>
    <w:rsid w:val="006B7FC4"/>
    <w:rsid w:val="007127D0"/>
    <w:rsid w:val="00744DFD"/>
    <w:rsid w:val="00747E1E"/>
    <w:rsid w:val="007648BC"/>
    <w:rsid w:val="007943E0"/>
    <w:rsid w:val="007B7070"/>
    <w:rsid w:val="007C2880"/>
    <w:rsid w:val="00854E82"/>
    <w:rsid w:val="008624E8"/>
    <w:rsid w:val="00880445"/>
    <w:rsid w:val="008C0DE5"/>
    <w:rsid w:val="008D73F1"/>
    <w:rsid w:val="008E7D00"/>
    <w:rsid w:val="00924037"/>
    <w:rsid w:val="0092525A"/>
    <w:rsid w:val="0094155E"/>
    <w:rsid w:val="009611D1"/>
    <w:rsid w:val="00967523"/>
    <w:rsid w:val="00995F24"/>
    <w:rsid w:val="009B3AAA"/>
    <w:rsid w:val="009F7656"/>
    <w:rsid w:val="00A14B84"/>
    <w:rsid w:val="00A20BD4"/>
    <w:rsid w:val="00A40CF9"/>
    <w:rsid w:val="00A45944"/>
    <w:rsid w:val="00A57E41"/>
    <w:rsid w:val="00A614CC"/>
    <w:rsid w:val="00A8336B"/>
    <w:rsid w:val="00AE73F2"/>
    <w:rsid w:val="00B22ADF"/>
    <w:rsid w:val="00B56990"/>
    <w:rsid w:val="00B6349B"/>
    <w:rsid w:val="00B85019"/>
    <w:rsid w:val="00BD68AD"/>
    <w:rsid w:val="00C26B04"/>
    <w:rsid w:val="00C475F8"/>
    <w:rsid w:val="00C55B6E"/>
    <w:rsid w:val="00CE4ABC"/>
    <w:rsid w:val="00D359CE"/>
    <w:rsid w:val="00D42792"/>
    <w:rsid w:val="00D50317"/>
    <w:rsid w:val="00D677DB"/>
    <w:rsid w:val="00D877A9"/>
    <w:rsid w:val="00DF1FED"/>
    <w:rsid w:val="00E37E3D"/>
    <w:rsid w:val="00E54E09"/>
    <w:rsid w:val="00E761C0"/>
    <w:rsid w:val="00EB3F92"/>
    <w:rsid w:val="00F010A0"/>
    <w:rsid w:val="00F37BFD"/>
    <w:rsid w:val="00F50BE8"/>
    <w:rsid w:val="00F604D8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7AA10E1B"/>
  <w15:chartTrackingRefBased/>
  <w15:docId w15:val="{4897751D-C8BF-44F4-9E7D-54E9AC9E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459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45944"/>
    <w:pPr>
      <w:jc w:val="center"/>
    </w:pPr>
    <w:rPr>
      <w:sz w:val="40"/>
    </w:rPr>
  </w:style>
  <w:style w:type="paragraph" w:styleId="Tekstpodstawowywcity">
    <w:name w:val="Body Text Indent"/>
    <w:basedOn w:val="Normalny"/>
    <w:rsid w:val="00A45944"/>
    <w:pPr>
      <w:ind w:firstLine="357"/>
      <w:jc w:val="both"/>
    </w:pPr>
  </w:style>
  <w:style w:type="paragraph" w:styleId="Tekstpodstawowywcity3">
    <w:name w:val="Body Text Indent 3"/>
    <w:basedOn w:val="Normalny"/>
    <w:rsid w:val="00A45944"/>
    <w:pPr>
      <w:ind w:firstLine="709"/>
      <w:jc w:val="both"/>
    </w:pPr>
  </w:style>
  <w:style w:type="paragraph" w:styleId="Stopka">
    <w:name w:val="footer"/>
    <w:basedOn w:val="Normalny"/>
    <w:link w:val="StopkaZnak"/>
    <w:uiPriority w:val="99"/>
    <w:rsid w:val="00A459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944"/>
  </w:style>
  <w:style w:type="paragraph" w:styleId="NormalnyWeb">
    <w:name w:val="Normal (Web)"/>
    <w:basedOn w:val="Normalny"/>
    <w:uiPriority w:val="99"/>
    <w:unhideWhenUsed/>
    <w:rsid w:val="004A37E8"/>
    <w:pPr>
      <w:spacing w:after="144" w:line="336" w:lineRule="atLeast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7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7D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D0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E7D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554">
          <w:marLeft w:val="3000"/>
          <w:marRight w:val="0"/>
          <w:marTop w:val="180"/>
          <w:marBottom w:val="0"/>
          <w:divBdr>
            <w:top w:val="none" w:sz="0" w:space="0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19439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6802">
                  <w:marLeft w:val="-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3241">
          <w:marLeft w:val="3000"/>
          <w:marRight w:val="0"/>
          <w:marTop w:val="180"/>
          <w:marBottom w:val="0"/>
          <w:divBdr>
            <w:top w:val="none" w:sz="0" w:space="0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28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604">
                  <w:marLeft w:val="-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75F9-A863-4700-A2D3-214CAD83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2351</Words>
  <Characters>15539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DOFINANSOWANIA ZE ŚRODKÓW PAŃSTWOWEGO FUNDUSZU REHABILITACJI OSÓB NIEPEŁNOSPRAWNYCH SPORTU, KULTURY, TURYSTYKI I REKREA</vt:lpstr>
    </vt:vector>
  </TitlesOfParts>
  <Company>Powiatowe Centrum Pomocy Rodzinie</Company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DOFINANSOWANIA ZE ŚRODKÓW PAŃSTWOWEGO FUNDUSZU REHABILITACJI OSÓB NIEPEŁNOSPRAWNYCH SPORTU, KULTURY, TURYSTYKI I REKREACJI OSÓB NIEPEŁNOSPRAWNYCH</dc:title>
  <dc:subject/>
  <dc:creator>Ministerstwo Polityki Społecznej</dc:creator>
  <cp:keywords/>
  <cp:lastModifiedBy>Ryszard Michalski</cp:lastModifiedBy>
  <cp:revision>2</cp:revision>
  <cp:lastPrinted>2023-12-26T16:53:00Z</cp:lastPrinted>
  <dcterms:created xsi:type="dcterms:W3CDTF">2023-12-26T16:53:00Z</dcterms:created>
  <dcterms:modified xsi:type="dcterms:W3CDTF">2023-12-26T16:53:00Z</dcterms:modified>
</cp:coreProperties>
</file>